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23360" w14:textId="5E0C8DC0" w:rsidR="00C72CC7" w:rsidRPr="00C72CC7" w:rsidRDefault="00A03E2E" w:rsidP="00C27A8C">
      <w:pPr>
        <w:widowControl/>
        <w:autoSpaceDE/>
        <w:autoSpaceDN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A03E2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ALLEGATO DNSH 4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- </w:t>
      </w:r>
      <w:r w:rsidR="00EB1EA5" w:rsidRPr="00C72CC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“</w:t>
      </w:r>
      <w:r w:rsidR="00674B7D" w:rsidRPr="00C72CC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Relazione di approfondimento valutativo del principio DNSH</w:t>
      </w:r>
      <w:r w:rsidR="00EB1EA5" w:rsidRPr="00C72CC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</w:p>
    <w:p w14:paraId="7A565668" w14:textId="77777777" w:rsidR="00A03E2E" w:rsidRDefault="00A03E2E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263CB044" w14:textId="77777777" w:rsidR="00A03E2E" w:rsidRDefault="00A03E2E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7F7EB017" w14:textId="77777777" w:rsidR="00A03E2E" w:rsidRDefault="00A03E2E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7023BA57" w14:textId="0142ECAF" w:rsidR="00B77585" w:rsidRDefault="00B77585" w:rsidP="000A004C">
      <w:pPr>
        <w:ind w:right="418"/>
        <w:jc w:val="both"/>
        <w:rPr>
          <w:rFonts w:asciiTheme="minorHAnsi" w:hAnsiTheme="minorHAnsi" w:cstheme="minorHAnsi"/>
        </w:rPr>
      </w:pPr>
      <w:r w:rsidRPr="00B77585">
        <w:rPr>
          <w:rFonts w:asciiTheme="minorHAnsi" w:hAnsiTheme="minorHAnsi" w:cstheme="minorHAnsi"/>
          <w:b/>
          <w:bCs/>
        </w:rPr>
        <w:t>Con riferimento</w:t>
      </w:r>
      <w:r>
        <w:rPr>
          <w:rFonts w:asciiTheme="minorHAnsi" w:hAnsiTheme="minorHAnsi" w:cstheme="minorHAnsi"/>
        </w:rPr>
        <w:t xml:space="preserve"> a</w:t>
      </w:r>
    </w:p>
    <w:p w14:paraId="1D395AFF" w14:textId="4FB3A36D" w:rsidR="00B6784B" w:rsidRPr="00B77585" w:rsidRDefault="00FB1D8E" w:rsidP="000A004C">
      <w:pPr>
        <w:ind w:right="418"/>
        <w:jc w:val="both"/>
        <w:rPr>
          <w:rFonts w:asciiTheme="minorHAnsi" w:hAnsiTheme="minorHAnsi" w:cstheme="minorHAnsi"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7568" behindDoc="0" locked="0" layoutInCell="1" allowOverlap="1" wp14:anchorId="1918D13C" wp14:editId="1F0D798B">
                <wp:simplePos x="0" y="0"/>
                <wp:positionH relativeFrom="margin">
                  <wp:posOffset>1006679</wp:posOffset>
                </wp:positionH>
                <wp:positionV relativeFrom="paragraph">
                  <wp:posOffset>125455</wp:posOffset>
                </wp:positionV>
                <wp:extent cx="5071745" cy="612397"/>
                <wp:effectExtent l="0" t="0" r="14605" b="16510"/>
                <wp:wrapNone/>
                <wp:docPr id="1746450154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71745" cy="6123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F47CF1" w14:textId="61B5774C" w:rsidR="00B77585" w:rsidRDefault="00B77585" w:rsidP="00B77585"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inserire il riferimento al dispositivo attuativo di ammissione a finanziamento di un</w:t>
                            </w:r>
                            <w:r w:rsidR="001F44E6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’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op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e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razione già selezionata o di una procedura di selezione delle op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e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raz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i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oni (Avviso-Manifestazione di interesse e</w:t>
                            </w:r>
                            <w:r w:rsidR="00052C9F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c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c</w:t>
                            </w:r>
                            <w:r w:rsidR="00052C9F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.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)</w:t>
                            </w:r>
                            <w:r w:rsidR="0049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 indicando l’atto di programmazione.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18D13C"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79.25pt;margin-top:9.9pt;width:399.35pt;height:48.2pt;z-index:48759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" fillcolor="white [3201]" strokeweight=".5pt">
                <v:path arrowok="t"/>
                <v:textbox>
                  <w:txbxContent>
                    <w:p w14:paraId="33F47CF1" w14:textId="61B5774C" w:rsidR="00B77585" w:rsidRDefault="00B77585" w:rsidP="00B77585"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inserire il riferimento al dispositivo attuativo di ammissione a finanziamento di un</w:t>
                      </w:r>
                      <w:r w:rsidR="001F44E6">
                        <w:rPr>
                          <w:rFonts w:asciiTheme="minorHAnsi" w:hAnsiTheme="minorHAnsi" w:cstheme="minorHAnsi"/>
                          <w:i/>
                          <w:iCs/>
                        </w:rPr>
                        <w:t>’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op</w:t>
                      </w:r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>e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razione già selezionata o di una procedura di selezione delle op</w:t>
                      </w:r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>e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raz</w:t>
                      </w:r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>i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oni (Avviso-Manifestazione di interesse e</w:t>
                      </w:r>
                      <w:r w:rsidR="00052C9F">
                        <w:rPr>
                          <w:rFonts w:asciiTheme="minorHAnsi" w:hAnsiTheme="minorHAnsi" w:cstheme="minorHAnsi"/>
                          <w:i/>
                          <w:iCs/>
                        </w:rPr>
                        <w:t>c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c</w:t>
                      </w:r>
                      <w:r w:rsidR="00052C9F">
                        <w:rPr>
                          <w:rFonts w:asciiTheme="minorHAnsi" w:hAnsiTheme="minorHAnsi" w:cstheme="minorHAnsi"/>
                          <w:i/>
                          <w:iCs/>
                        </w:rPr>
                        <w:t>.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)</w:t>
                      </w:r>
                      <w:r w:rsidR="0049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 indicando l’atto di programmazione.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0B1899" w14:textId="08A4A55F" w:rsidR="00EB1EA5" w:rsidRPr="00B77585" w:rsidRDefault="00EB1EA5" w:rsidP="000A004C">
      <w:pPr>
        <w:ind w:left="420" w:right="418"/>
        <w:jc w:val="both"/>
        <w:rPr>
          <w:rFonts w:asciiTheme="minorHAnsi" w:hAnsiTheme="minorHAnsi" w:cstheme="minorHAnsi"/>
          <w:i/>
          <w:iCs/>
        </w:rPr>
      </w:pPr>
    </w:p>
    <w:p w14:paraId="41F0E7BA" w14:textId="77777777" w:rsidR="00B77585" w:rsidRDefault="00B77585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7F8C709D" w14:textId="77777777" w:rsidR="00B77585" w:rsidRDefault="00B77585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5D19B381" w14:textId="51F6AE60" w:rsidR="00674B7D" w:rsidRPr="00674B7D" w:rsidRDefault="008F3C2F" w:rsidP="000A004C">
      <w:pPr>
        <w:ind w:right="418"/>
        <w:jc w:val="both"/>
        <w:rPr>
          <w:rFonts w:asciiTheme="minorHAnsi" w:hAnsiTheme="minorHAnsi" w:cstheme="minorHAnsi"/>
        </w:rPr>
      </w:pPr>
      <w:r w:rsidRPr="00674B7D">
        <w:rPr>
          <w:rFonts w:asciiTheme="minorHAnsi" w:hAnsiTheme="minorHAnsi" w:cstheme="minorHAnsi"/>
          <w:b/>
          <w:bCs/>
        </w:rPr>
        <w:t>Tenuto conto</w:t>
      </w:r>
      <w:r w:rsidRPr="00674B7D">
        <w:rPr>
          <w:rFonts w:asciiTheme="minorHAnsi" w:hAnsiTheme="minorHAnsi" w:cstheme="minorHAnsi"/>
        </w:rPr>
        <w:t xml:space="preserve"> </w:t>
      </w:r>
    </w:p>
    <w:p w14:paraId="14011390" w14:textId="6691AFD0" w:rsidR="00F30CAB" w:rsidRDefault="00F30CAB" w:rsidP="000A004C">
      <w:pPr>
        <w:pStyle w:val="Paragrafoelenco"/>
        <w:numPr>
          <w:ilvl w:val="0"/>
          <w:numId w:val="20"/>
        </w:numPr>
        <w:ind w:right="418"/>
        <w:jc w:val="both"/>
        <w:rPr>
          <w:rFonts w:asciiTheme="minorHAnsi" w:hAnsiTheme="minorHAnsi" w:cstheme="minorHAnsi"/>
          <w:i/>
          <w:iCs/>
        </w:rPr>
      </w:pPr>
      <w:r w:rsidRPr="00674B7D">
        <w:rPr>
          <w:rFonts w:asciiTheme="minorHAnsi" w:hAnsiTheme="minorHAnsi" w:cstheme="minorHAnsi"/>
        </w:rPr>
        <w:t>delle finalità e/o caratteristiche specifiche</w:t>
      </w:r>
      <w:r w:rsidR="001F44E6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 </w:t>
      </w:r>
    </w:p>
    <w:p w14:paraId="0F47AF82" w14:textId="0FA7E8F9" w:rsidR="00B77585" w:rsidRDefault="00FB1D8E" w:rsidP="000A004C">
      <w:pPr>
        <w:ind w:right="418"/>
        <w:jc w:val="both"/>
        <w:rPr>
          <w:rFonts w:asciiTheme="minorHAnsi" w:hAnsiTheme="minorHAnsi" w:cstheme="minorHAnsi"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1424" behindDoc="0" locked="0" layoutInCell="1" allowOverlap="1" wp14:anchorId="73772543" wp14:editId="4A53E5E9">
                <wp:simplePos x="0" y="0"/>
                <wp:positionH relativeFrom="margin">
                  <wp:posOffset>995680</wp:posOffset>
                </wp:positionH>
                <wp:positionV relativeFrom="paragraph">
                  <wp:posOffset>137795</wp:posOffset>
                </wp:positionV>
                <wp:extent cx="5081270" cy="457200"/>
                <wp:effectExtent l="0" t="0" r="5080" b="0"/>
                <wp:wrapNone/>
                <wp:docPr id="1349519216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8127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A99DF2" w14:textId="40116EBA" w:rsidR="00B77585" w:rsidRDefault="00B77585">
                            <w:r w:rsidRPr="00F3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descrivere brevemente le finalità e le principali caratteristiche dell’intervento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72543" id="Casella di testo 5" o:spid="_x0000_s1027" type="#_x0000_t202" style="position:absolute;left:0;text-align:left;margin-left:78.4pt;margin-top:10.85pt;width:400.1pt;height:36pt;z-index:48759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" fillcolor="white [3201]" strokeweight=".5pt">
                <v:path arrowok="t"/>
                <v:textbox>
                  <w:txbxContent>
                    <w:p w14:paraId="24A99DF2" w14:textId="40116EBA" w:rsidR="00B77585" w:rsidRDefault="00B77585">
                      <w:r w:rsidRPr="00F3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>descrivere brevemente le finalità e le principali caratteristiche dell’intervento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5032D4" w14:textId="5FE398B1" w:rsidR="00B77585" w:rsidRDefault="00B77585" w:rsidP="000A004C">
      <w:pPr>
        <w:ind w:right="418"/>
        <w:jc w:val="both"/>
        <w:rPr>
          <w:rFonts w:asciiTheme="minorHAnsi" w:hAnsiTheme="minorHAnsi" w:cstheme="minorHAnsi"/>
          <w:i/>
          <w:iCs/>
        </w:rPr>
      </w:pPr>
    </w:p>
    <w:p w14:paraId="782C76A0" w14:textId="01E59EE6" w:rsidR="00B77585" w:rsidRDefault="00B77585" w:rsidP="000A004C">
      <w:pPr>
        <w:ind w:right="418"/>
        <w:jc w:val="both"/>
        <w:rPr>
          <w:rFonts w:asciiTheme="minorHAnsi" w:hAnsiTheme="minorHAnsi" w:cstheme="minorHAnsi"/>
          <w:i/>
          <w:iCs/>
        </w:rPr>
      </w:pPr>
    </w:p>
    <w:p w14:paraId="2A7499D1" w14:textId="77777777" w:rsidR="00B77585" w:rsidRDefault="00B77585" w:rsidP="000A004C">
      <w:pPr>
        <w:ind w:right="418"/>
        <w:jc w:val="both"/>
        <w:rPr>
          <w:rFonts w:asciiTheme="minorHAnsi" w:hAnsiTheme="minorHAnsi" w:cstheme="minorHAnsi"/>
          <w:i/>
          <w:iCs/>
        </w:rPr>
      </w:pPr>
    </w:p>
    <w:p w14:paraId="7B42D155" w14:textId="0C7D1C28" w:rsidR="00F30CAB" w:rsidRDefault="00F30CAB" w:rsidP="000A004C">
      <w:pPr>
        <w:pStyle w:val="Paragrafoelenco"/>
        <w:numPr>
          <w:ilvl w:val="0"/>
          <w:numId w:val="20"/>
        </w:numPr>
        <w:ind w:right="418"/>
        <w:jc w:val="both"/>
        <w:rPr>
          <w:rFonts w:asciiTheme="minorHAnsi" w:hAnsiTheme="minorHAnsi" w:cstheme="minorHAnsi"/>
          <w:color w:val="000000" w:themeColor="text1"/>
        </w:rPr>
      </w:pPr>
      <w:r w:rsidRPr="00B77585">
        <w:rPr>
          <w:rFonts w:asciiTheme="minorHAnsi" w:hAnsiTheme="minorHAnsi" w:cstheme="minorHAnsi"/>
          <w:color w:val="000000" w:themeColor="text1"/>
        </w:rPr>
        <w:t>della relazione tecnica che descrive le caratteristiche dell’intervento che si allega alla presente (</w:t>
      </w:r>
      <w:r w:rsidRPr="00B77585">
        <w:rPr>
          <w:rFonts w:asciiTheme="minorHAnsi" w:hAnsiTheme="minorHAnsi" w:cstheme="minorHAnsi"/>
          <w:i/>
          <w:iCs/>
          <w:color w:val="000000" w:themeColor="text1"/>
        </w:rPr>
        <w:t>nel caso di decreti di ammissione a finanziamento di operazioni già selezionate</w:t>
      </w:r>
      <w:r w:rsidRPr="00B77585">
        <w:rPr>
          <w:rFonts w:asciiTheme="minorHAnsi" w:hAnsiTheme="minorHAnsi" w:cstheme="minorHAnsi"/>
          <w:color w:val="000000" w:themeColor="text1"/>
        </w:rPr>
        <w:t>)</w:t>
      </w:r>
    </w:p>
    <w:p w14:paraId="6B0207C4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2B2A203B" w14:textId="476CF9D3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Con la presente </w:t>
      </w:r>
      <w:r w:rsidRPr="001F44E6">
        <w:rPr>
          <w:rFonts w:asciiTheme="minorHAnsi" w:hAnsiTheme="minorHAnsi" w:cstheme="minorHAnsi"/>
          <w:color w:val="000000" w:themeColor="text1"/>
        </w:rPr>
        <w:t xml:space="preserve">Relazione di approfondimento valutativo </w:t>
      </w:r>
      <w:r w:rsidR="00696433">
        <w:rPr>
          <w:rFonts w:asciiTheme="minorHAnsi" w:hAnsiTheme="minorHAnsi" w:cstheme="minorHAnsi"/>
          <w:color w:val="000000" w:themeColor="text1"/>
        </w:rPr>
        <w:t xml:space="preserve">lo scrivente </w:t>
      </w:r>
      <w:r w:rsidR="00C769B2">
        <w:rPr>
          <w:rFonts w:asciiTheme="minorHAnsi" w:hAnsiTheme="minorHAnsi" w:cstheme="minorHAnsi"/>
          <w:color w:val="000000" w:themeColor="text1"/>
        </w:rPr>
        <w:t>dichiara</w:t>
      </w:r>
      <w:r>
        <w:rPr>
          <w:rFonts w:asciiTheme="minorHAnsi" w:hAnsiTheme="minorHAnsi" w:cstheme="minorHAnsi"/>
          <w:color w:val="000000" w:themeColor="text1"/>
        </w:rPr>
        <w:t xml:space="preserve"> che:</w:t>
      </w:r>
    </w:p>
    <w:p w14:paraId="69E810B0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4EDE9B42" w14:textId="5F096BCF" w:rsidR="001F44E6" w:rsidRPr="00490CAB" w:rsidRDefault="001F44E6" w:rsidP="000A004C">
      <w:pPr>
        <w:pStyle w:val="Paragrafoelenco"/>
        <w:numPr>
          <w:ilvl w:val="0"/>
          <w:numId w:val="21"/>
        </w:numPr>
        <w:ind w:right="418"/>
        <w:jc w:val="both"/>
        <w:rPr>
          <w:rFonts w:asciiTheme="minorHAnsi" w:hAnsiTheme="minorHAnsi" w:cstheme="minorHAnsi"/>
          <w:i/>
          <w:iCs/>
          <w:color w:val="000000" w:themeColor="text1"/>
        </w:rPr>
      </w:pPr>
      <w:r w:rsidRPr="001F44E6">
        <w:rPr>
          <w:rFonts w:asciiTheme="minorHAnsi" w:hAnsiTheme="minorHAnsi" w:cstheme="minorHAnsi"/>
          <w:color w:val="000000" w:themeColor="text1"/>
        </w:rPr>
        <w:t xml:space="preserve">l’intervento e le attività previste nell’ambito dell’operazione da ammettere a finanziamento nell’ambito del PR FESR risultano coerenti </w:t>
      </w:r>
      <w:r w:rsidR="000D24BD">
        <w:rPr>
          <w:rFonts w:asciiTheme="minorHAnsi" w:hAnsiTheme="minorHAnsi" w:cstheme="minorHAnsi"/>
          <w:color w:val="000000" w:themeColor="text1"/>
        </w:rPr>
        <w:t xml:space="preserve">con </w:t>
      </w:r>
      <w:r w:rsidR="001F7045">
        <w:rPr>
          <w:rFonts w:asciiTheme="minorHAnsi" w:hAnsiTheme="minorHAnsi" w:cstheme="minorHAnsi"/>
          <w:color w:val="000000" w:themeColor="text1"/>
        </w:rPr>
        <w:t xml:space="preserve">le </w:t>
      </w:r>
      <w:r w:rsidR="001F7045" w:rsidRPr="001F44E6">
        <w:rPr>
          <w:rFonts w:asciiTheme="minorHAnsi" w:hAnsiTheme="minorHAnsi" w:cstheme="minorHAnsi"/>
          <w:color w:val="000000" w:themeColor="text1"/>
        </w:rPr>
        <w:t>finalità</w:t>
      </w:r>
      <w:r w:rsidRPr="001F44E6">
        <w:rPr>
          <w:rFonts w:asciiTheme="minorHAnsi" w:hAnsiTheme="minorHAnsi" w:cstheme="minorHAnsi"/>
          <w:color w:val="000000" w:themeColor="text1"/>
        </w:rPr>
        <w:t xml:space="preserve"> </w:t>
      </w:r>
      <w:r w:rsidR="001F7045" w:rsidRPr="001F44E6">
        <w:rPr>
          <w:rFonts w:asciiTheme="minorHAnsi" w:hAnsiTheme="minorHAnsi" w:cstheme="minorHAnsi"/>
          <w:color w:val="000000" w:themeColor="text1"/>
        </w:rPr>
        <w:t>dell</w:t>
      </w:r>
      <w:r w:rsidR="001F7045">
        <w:rPr>
          <w:rFonts w:asciiTheme="minorHAnsi" w:hAnsiTheme="minorHAnsi" w:cstheme="minorHAnsi"/>
          <w:color w:val="000000" w:themeColor="text1"/>
        </w:rPr>
        <w:t>’</w:t>
      </w:r>
      <w:r w:rsidR="001F7045" w:rsidRPr="001F44E6">
        <w:rPr>
          <w:rFonts w:asciiTheme="minorHAnsi" w:hAnsiTheme="minorHAnsi" w:cstheme="minorHAnsi"/>
          <w:color w:val="000000" w:themeColor="text1"/>
        </w:rPr>
        <w:t>Azione</w:t>
      </w:r>
      <w:r w:rsidR="000D24BD">
        <w:rPr>
          <w:rFonts w:asciiTheme="minorHAnsi" w:hAnsiTheme="minorHAnsi" w:cstheme="minorHAnsi"/>
          <w:color w:val="000000" w:themeColor="text1"/>
        </w:rPr>
        <w:t xml:space="preserve"> (</w:t>
      </w:r>
      <w:r w:rsidR="000D24BD" w:rsidRPr="00490CAB">
        <w:rPr>
          <w:rFonts w:asciiTheme="minorHAnsi" w:hAnsiTheme="minorHAnsi" w:cstheme="minorHAnsi"/>
          <w:i/>
          <w:iCs/>
          <w:color w:val="000000" w:themeColor="text1"/>
        </w:rPr>
        <w:t>inserire Azione di riferimento del PR FESR 2021-2027)</w:t>
      </w:r>
      <w:r w:rsidRPr="00490CAB">
        <w:rPr>
          <w:rFonts w:asciiTheme="minorHAnsi" w:hAnsiTheme="minorHAnsi" w:cstheme="minorHAnsi"/>
          <w:i/>
          <w:iCs/>
          <w:color w:val="000000" w:themeColor="text1"/>
        </w:rPr>
        <w:t xml:space="preserve">: </w:t>
      </w:r>
    </w:p>
    <w:p w14:paraId="25411C9A" w14:textId="421D7DE1" w:rsidR="001F44E6" w:rsidRDefault="00FB1D8E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487598592" behindDoc="0" locked="0" layoutInCell="1" allowOverlap="1" wp14:anchorId="73772543" wp14:editId="2DA94EDC">
                <wp:simplePos x="0" y="0"/>
                <wp:positionH relativeFrom="margin">
                  <wp:posOffset>981512</wp:posOffset>
                </wp:positionH>
                <wp:positionV relativeFrom="paragraph">
                  <wp:posOffset>168561</wp:posOffset>
                </wp:positionV>
                <wp:extent cx="5087620" cy="503340"/>
                <wp:effectExtent l="0" t="0" r="17780" b="11430"/>
                <wp:wrapNone/>
                <wp:docPr id="1161682235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87620" cy="503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BA339D" w14:textId="31CB0FD5" w:rsidR="001F44E6" w:rsidRDefault="001F44E6" w:rsidP="001F44E6">
                            <w:r w:rsidRPr="00F3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descrivere brevemente caratteristiche dell’intervento</w:t>
                            </w:r>
                            <w:r w:rsidR="000D24BD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 c</w:t>
                            </w:r>
                            <w:r w:rsidR="00052C9F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he confermano la coerenza</w:t>
                            </w:r>
                            <w:r w:rsidR="000D24BD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 </w:t>
                            </w:r>
                            <w:r w:rsidR="000D24BD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>con l</w:t>
                            </w:r>
                            <w:r w:rsidR="00052C9F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e finalità della </w:t>
                            </w:r>
                            <w:r w:rsidR="000D24BD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Azione del PR FESR 2021-2027 </w:t>
                            </w:r>
                            <w:r w:rsidR="00052C9F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(inserire azione/i di riferimento del PR) </w:t>
                            </w:r>
                            <w:r w:rsidR="000D24BD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72543" id="Casella di testo 4" o:spid="_x0000_s1028" type="#_x0000_t202" style="position:absolute;left:0;text-align:left;margin-left:77.3pt;margin-top:13.25pt;width:400.6pt;height:39.65pt;z-index:48759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" fillcolor="white [3201]" strokeweight=".5pt">
                <v:path arrowok="t"/>
                <v:textbox>
                  <w:txbxContent>
                    <w:p w14:paraId="42BA339D" w14:textId="31CB0FD5" w:rsidR="001F44E6" w:rsidRDefault="001F44E6" w:rsidP="001F44E6">
                      <w:r w:rsidRPr="00F3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>descrivere brevemente caratteristiche dell’intervento</w:t>
                      </w:r>
                      <w:r w:rsidR="000D24BD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 c</w:t>
                      </w:r>
                      <w:r w:rsidR="00052C9F">
                        <w:rPr>
                          <w:rFonts w:asciiTheme="minorHAnsi" w:hAnsiTheme="minorHAnsi" w:cstheme="minorHAnsi"/>
                          <w:i/>
                          <w:iCs/>
                        </w:rPr>
                        <w:t>he confermano la coerenza</w:t>
                      </w:r>
                      <w:r w:rsidR="000D24BD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 </w:t>
                      </w:r>
                      <w:r w:rsidR="000D24BD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con l</w:t>
                      </w:r>
                      <w:r w:rsidR="00052C9F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e finalità della </w:t>
                      </w:r>
                      <w:r w:rsidR="000D24BD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Azione del PR FESR 2021-2027 </w:t>
                      </w:r>
                      <w:r w:rsidR="00052C9F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(inserire azione/i di riferimento del PR) </w:t>
                      </w:r>
                      <w:r w:rsidR="000D24BD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B644CD" w14:textId="5B3653CF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C184695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0D8D4E7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1DEC4028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571CAD21" w14:textId="5EE57E98" w:rsidR="001F44E6" w:rsidRDefault="001F44E6" w:rsidP="000A004C">
      <w:pPr>
        <w:pStyle w:val="Paragrafoelenco"/>
        <w:numPr>
          <w:ilvl w:val="0"/>
          <w:numId w:val="21"/>
        </w:numPr>
        <w:ind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il </w:t>
      </w:r>
      <w:r w:rsidRPr="001F44E6">
        <w:rPr>
          <w:rFonts w:asciiTheme="minorHAnsi" w:hAnsiTheme="minorHAnsi" w:cstheme="minorHAnsi"/>
        </w:rPr>
        <w:t>giudizi</w:t>
      </w:r>
      <w:r>
        <w:rPr>
          <w:rFonts w:asciiTheme="minorHAnsi" w:hAnsiTheme="minorHAnsi" w:cstheme="minorHAnsi"/>
        </w:rPr>
        <w:t>o</w:t>
      </w:r>
      <w:r w:rsidRPr="001F44E6">
        <w:rPr>
          <w:rFonts w:asciiTheme="minorHAnsi" w:hAnsiTheme="minorHAnsi" w:cstheme="minorHAnsi"/>
        </w:rPr>
        <w:t xml:space="preserve"> valutativ</w:t>
      </w:r>
      <w:r>
        <w:rPr>
          <w:rFonts w:asciiTheme="minorHAnsi" w:hAnsiTheme="minorHAnsi" w:cstheme="minorHAnsi"/>
        </w:rPr>
        <w:t>o</w:t>
      </w:r>
      <w:r w:rsidRPr="001F44E6">
        <w:rPr>
          <w:rFonts w:asciiTheme="minorHAnsi" w:hAnsiTheme="minorHAnsi" w:cstheme="minorHAnsi"/>
        </w:rPr>
        <w:t xml:space="preserve"> espress</w:t>
      </w:r>
      <w:r>
        <w:rPr>
          <w:rFonts w:asciiTheme="minorHAnsi" w:hAnsiTheme="minorHAnsi" w:cstheme="minorHAnsi"/>
        </w:rPr>
        <w:t>o</w:t>
      </w:r>
      <w:r w:rsidRPr="001F44E6">
        <w:rPr>
          <w:rFonts w:asciiTheme="minorHAnsi" w:hAnsiTheme="minorHAnsi" w:cstheme="minorHAnsi"/>
        </w:rPr>
        <w:t xml:space="preserve"> in sede VAS-VINCA </w:t>
      </w:r>
      <w:r w:rsidRPr="001F44E6">
        <w:rPr>
          <w:rFonts w:asciiTheme="minorHAnsi" w:hAnsiTheme="minorHAnsi" w:cstheme="minorHAnsi"/>
          <w:color w:val="000000" w:themeColor="text1"/>
        </w:rPr>
        <w:t>in merito alle potenziali pressioni sui 6 obiettivi ambientali di cui al Reg. UE 852/2020</w:t>
      </w:r>
      <w:r>
        <w:rPr>
          <w:rFonts w:asciiTheme="minorHAnsi" w:hAnsiTheme="minorHAnsi" w:cstheme="minorHAnsi"/>
          <w:color w:val="000000" w:themeColor="text1"/>
        </w:rPr>
        <w:t xml:space="preserve"> derivanti dalle Azioni </w:t>
      </w:r>
      <w:r w:rsidR="00C769B2">
        <w:rPr>
          <w:rFonts w:asciiTheme="minorHAnsi" w:hAnsiTheme="minorHAnsi" w:cstheme="minorHAnsi"/>
          <w:color w:val="000000" w:themeColor="text1"/>
        </w:rPr>
        <w:t>interessate</w:t>
      </w:r>
      <w:r>
        <w:rPr>
          <w:rFonts w:asciiTheme="minorHAnsi" w:hAnsiTheme="minorHAnsi" w:cstheme="minorHAnsi"/>
          <w:color w:val="000000" w:themeColor="text1"/>
        </w:rPr>
        <w:t xml:space="preserve"> può essere confermato e/o modificato come segue per le argomentazioni ivi esposte: </w:t>
      </w:r>
    </w:p>
    <w:p w14:paraId="21B84FCF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1106CBB9" w14:textId="55D9156F" w:rsidR="001F44E6" w:rsidRDefault="00FB1D8E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487600640" behindDoc="0" locked="0" layoutInCell="1" allowOverlap="1" wp14:anchorId="73772543" wp14:editId="4274D8FD">
                <wp:simplePos x="0" y="0"/>
                <wp:positionH relativeFrom="margin">
                  <wp:posOffset>1006679</wp:posOffset>
                </wp:positionH>
                <wp:positionV relativeFrom="paragraph">
                  <wp:posOffset>13753</wp:posOffset>
                </wp:positionV>
                <wp:extent cx="5100320" cy="562063"/>
                <wp:effectExtent l="0" t="0" r="24130" b="28575"/>
                <wp:wrapNone/>
                <wp:docPr id="1832792666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00320" cy="5620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6F04AE" w14:textId="09AE25E3" w:rsidR="001F44E6" w:rsidRDefault="001F44E6" w:rsidP="001F44E6">
                            <w:r w:rsidRPr="00F3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descrivere brevemente</w:t>
                            </w:r>
                            <w:r w:rsidR="00A610DF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, solo in caso di modifica, </w:t>
                            </w:r>
                            <w:r w:rsidR="00C769B2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quale giudizio occorre rivedere riportandone le ragioni di carattere tecnico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72543" id="Casella di testo 3" o:spid="_x0000_s1029" type="#_x0000_t202" style="position:absolute;left:0;text-align:left;margin-left:79.25pt;margin-top:1.1pt;width:401.6pt;height:44.25pt;z-index:48760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" fillcolor="white [3201]" strokeweight=".5pt">
                <v:path arrowok="t"/>
                <v:textbox>
                  <w:txbxContent>
                    <w:p w14:paraId="456F04AE" w14:textId="09AE25E3" w:rsidR="001F44E6" w:rsidRDefault="001F44E6" w:rsidP="001F44E6">
                      <w:r w:rsidRPr="00F3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>descrivere brevemente</w:t>
                      </w:r>
                      <w:r w:rsidR="00A610DF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, solo in caso di modifica, </w:t>
                      </w:r>
                      <w:r w:rsidR="00C769B2">
                        <w:rPr>
                          <w:rFonts w:asciiTheme="minorHAnsi" w:hAnsiTheme="minorHAnsi" w:cstheme="minorHAnsi"/>
                          <w:i/>
                          <w:iCs/>
                        </w:rPr>
                        <w:t>quale giudizio occorre rivedere riportandone le ragioni di carattere tecnico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2CB497" w14:textId="05300CF8" w:rsidR="001F44E6" w:rsidRP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C43C52F" w14:textId="77777777" w:rsidR="001F44E6" w:rsidRDefault="001F44E6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8F7058C" w14:textId="66E994A7" w:rsidR="001F44E6" w:rsidRDefault="001F44E6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691A16AD" w14:textId="2748B1FD" w:rsidR="00C769B2" w:rsidRPr="00C769B2" w:rsidRDefault="00C769B2" w:rsidP="000A004C">
      <w:pPr>
        <w:pStyle w:val="Paragrafoelenco"/>
        <w:numPr>
          <w:ilvl w:val="0"/>
          <w:numId w:val="21"/>
        </w:numPr>
        <w:ind w:right="418"/>
        <w:jc w:val="both"/>
        <w:rPr>
          <w:rFonts w:asciiTheme="minorHAnsi" w:hAnsiTheme="minorHAnsi" w:cstheme="minorHAnsi"/>
          <w:color w:val="000000" w:themeColor="text1"/>
        </w:rPr>
      </w:pPr>
      <w:r w:rsidRPr="00C769B2">
        <w:rPr>
          <w:rFonts w:asciiTheme="minorHAnsi" w:hAnsiTheme="minorHAnsi" w:cstheme="minorHAnsi"/>
          <w:color w:val="000000" w:themeColor="text1"/>
        </w:rPr>
        <w:t xml:space="preserve">le attività previste nell’ambito dell’operazione da ammettere a finanziamento sono associabili ai seguenti </w:t>
      </w:r>
      <w:r w:rsidR="00601785">
        <w:rPr>
          <w:rFonts w:asciiTheme="minorHAnsi" w:hAnsiTheme="minorHAnsi" w:cstheme="minorHAnsi"/>
          <w:color w:val="000000" w:themeColor="text1"/>
        </w:rPr>
        <w:t>S</w:t>
      </w:r>
      <w:r w:rsidRPr="00C769B2">
        <w:rPr>
          <w:rFonts w:asciiTheme="minorHAnsi" w:hAnsiTheme="minorHAnsi" w:cstheme="minorHAnsi"/>
          <w:color w:val="000000" w:themeColor="text1"/>
        </w:rPr>
        <w:t>ettori di intervento di cui all’Allegato 1 del Regolamento 1060/2021</w:t>
      </w:r>
      <w:r w:rsidR="009674A5">
        <w:rPr>
          <w:rFonts w:asciiTheme="minorHAnsi" w:hAnsiTheme="minorHAnsi" w:cstheme="minorHAnsi"/>
          <w:color w:val="000000" w:themeColor="text1"/>
        </w:rPr>
        <w:t xml:space="preserve">, e individuati </w:t>
      </w:r>
      <w:r w:rsidR="009674A5" w:rsidRPr="00674B7D">
        <w:rPr>
          <w:rFonts w:asciiTheme="minorHAnsi" w:hAnsiTheme="minorHAnsi" w:cstheme="minorHAnsi"/>
          <w:color w:val="000000" w:themeColor="text1"/>
        </w:rPr>
        <w:t xml:space="preserve">sulla base della </w:t>
      </w:r>
      <w:r w:rsidR="009674A5" w:rsidRPr="00674B7D">
        <w:rPr>
          <w:rFonts w:asciiTheme="minorHAnsi" w:hAnsiTheme="minorHAnsi" w:cstheme="minorHAnsi"/>
          <w:b/>
          <w:bCs/>
          <w:color w:val="000000" w:themeColor="text1"/>
        </w:rPr>
        <w:t xml:space="preserve">Tavola di valutazione del rispetto del Principio DNSH in relazione alle Azioni, </w:t>
      </w:r>
      <w:r w:rsidR="009674A5" w:rsidRPr="00674B7D">
        <w:rPr>
          <w:rFonts w:asciiTheme="minorHAnsi" w:hAnsiTheme="minorHAnsi" w:cstheme="minorHAnsi"/>
          <w:color w:val="000000" w:themeColor="text1"/>
        </w:rPr>
        <w:t>allegato al Manuale di attuazione del PR FESR 2021 2027</w:t>
      </w:r>
      <w:r w:rsidRPr="00C769B2">
        <w:rPr>
          <w:rFonts w:asciiTheme="minorHAnsi" w:hAnsiTheme="minorHAnsi" w:cstheme="minorHAnsi"/>
          <w:color w:val="000000" w:themeColor="text1"/>
        </w:rPr>
        <w:t xml:space="preserve">: </w:t>
      </w:r>
    </w:p>
    <w:p w14:paraId="28E4DF37" w14:textId="4EA04485" w:rsidR="00C769B2" w:rsidRPr="00C769B2" w:rsidRDefault="00C769B2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6F53F7D3" w14:textId="5819E7BA" w:rsidR="00C769B2" w:rsidRPr="00C769B2" w:rsidRDefault="00FB1D8E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487601664" behindDoc="0" locked="0" layoutInCell="1" allowOverlap="1" wp14:anchorId="288AAD7B" wp14:editId="4499B74D">
                <wp:simplePos x="0" y="0"/>
                <wp:positionH relativeFrom="margin">
                  <wp:posOffset>995680</wp:posOffset>
                </wp:positionH>
                <wp:positionV relativeFrom="paragraph">
                  <wp:posOffset>22860</wp:posOffset>
                </wp:positionV>
                <wp:extent cx="5162550" cy="590550"/>
                <wp:effectExtent l="0" t="0" r="0" b="0"/>
                <wp:wrapNone/>
                <wp:docPr id="50959829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625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AC8D71" w14:textId="15C6594E" w:rsidR="00C769B2" w:rsidRPr="00B77585" w:rsidRDefault="00C769B2" w:rsidP="00C769B2">
                            <w:pPr>
                              <w:ind w:right="418"/>
                              <w:jc w:val="both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</w:rPr>
                              <w:t>indicare i settori di intervento di cui all’Allegato 1 del Regolamento 1060/2021 associati all’Azione di Riferimento del PR FESR 2021 2027</w:t>
                            </w:r>
                          </w:p>
                          <w:p w14:paraId="0DBAED96" w14:textId="77777777" w:rsidR="00C769B2" w:rsidRDefault="00C769B2" w:rsidP="00C769B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AAD7B" id="Casella di testo 2" o:spid="_x0000_s1030" type="#_x0000_t202" style="position:absolute;left:0;text-align:left;margin-left:78.4pt;margin-top:1.8pt;width:406.5pt;height:46.5pt;z-index:48760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" fillcolor="white [3201]" strokeweight=".5pt">
                <v:path arrowok="t"/>
                <v:textbox>
                  <w:txbxContent>
                    <w:p w14:paraId="03AC8D71" w14:textId="15C6594E" w:rsidR="00C769B2" w:rsidRPr="00B77585" w:rsidRDefault="00C769B2" w:rsidP="00C769B2">
                      <w:pPr>
                        <w:ind w:right="418"/>
                        <w:jc w:val="both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</w:rPr>
                        <w:t>indicare i settori di intervento di cui all’Allegato 1 del Regolamento 1060/2021 associati all’Azione di Riferimento del PR FESR 2021 2027</w:t>
                      </w:r>
                    </w:p>
                    <w:p w14:paraId="0DBAED96" w14:textId="77777777" w:rsidR="00C769B2" w:rsidRDefault="00C769B2" w:rsidP="00C769B2"/>
                  </w:txbxContent>
                </v:textbox>
                <w10:wrap anchorx="margin"/>
              </v:shape>
            </w:pict>
          </mc:Fallback>
        </mc:AlternateContent>
      </w:r>
      <w:r w:rsidR="00C769B2" w:rsidRPr="00C769B2">
        <w:rPr>
          <w:rFonts w:asciiTheme="minorHAnsi" w:hAnsiTheme="minorHAnsi" w:cstheme="minorHAnsi"/>
          <w:color w:val="000000" w:themeColor="text1"/>
        </w:rPr>
        <w:t xml:space="preserve"> </w:t>
      </w:r>
    </w:p>
    <w:p w14:paraId="0357585C" w14:textId="77777777" w:rsidR="00C769B2" w:rsidRPr="00C769B2" w:rsidRDefault="00C769B2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46986036" w14:textId="77777777" w:rsidR="00C769B2" w:rsidRDefault="00C769B2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1B64D745" w14:textId="77777777" w:rsidR="00C769B2" w:rsidRDefault="00C769B2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532D6E76" w14:textId="77777777" w:rsidR="00C769B2" w:rsidRDefault="00C769B2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51C30010" w14:textId="2672E796" w:rsidR="00C769B2" w:rsidRPr="00C769B2" w:rsidRDefault="00601785" w:rsidP="000A004C">
      <w:pPr>
        <w:pStyle w:val="Paragrafoelenco"/>
        <w:numPr>
          <w:ilvl w:val="0"/>
          <w:numId w:val="21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gli investimenti previsti </w:t>
      </w:r>
      <w:r w:rsidR="00C769B2" w:rsidRPr="00C769B2">
        <w:rPr>
          <w:rFonts w:asciiTheme="minorHAnsi" w:hAnsiTheme="minorHAnsi" w:cstheme="minorHAnsi"/>
          <w:color w:val="000000" w:themeColor="text1"/>
        </w:rPr>
        <w:t xml:space="preserve">nell’ambito dell’operazione da ammettere a finanziamento sono </w:t>
      </w:r>
      <w:r>
        <w:rPr>
          <w:rFonts w:asciiTheme="minorHAnsi" w:hAnsiTheme="minorHAnsi" w:cstheme="minorHAnsi"/>
          <w:color w:val="000000" w:themeColor="text1"/>
        </w:rPr>
        <w:t xml:space="preserve">riferibili </w:t>
      </w:r>
      <w:r w:rsidR="00C769B2">
        <w:rPr>
          <w:rFonts w:asciiTheme="minorHAnsi" w:hAnsiTheme="minorHAnsi" w:cstheme="minorHAnsi"/>
          <w:color w:val="000000" w:themeColor="text1"/>
        </w:rPr>
        <w:t xml:space="preserve">alle seguenti </w:t>
      </w:r>
      <w:r w:rsidR="001F7045">
        <w:rPr>
          <w:rFonts w:asciiTheme="minorHAnsi" w:hAnsiTheme="minorHAnsi" w:cstheme="minorHAnsi"/>
          <w:color w:val="000000" w:themeColor="text1"/>
        </w:rPr>
        <w:t>attività di</w:t>
      </w:r>
      <w:r>
        <w:rPr>
          <w:rFonts w:asciiTheme="minorHAnsi" w:hAnsiTheme="minorHAnsi" w:cstheme="minorHAnsi"/>
          <w:color w:val="000000" w:themeColor="text1"/>
        </w:rPr>
        <w:t xml:space="preserve"> cui </w:t>
      </w:r>
      <w:r w:rsidR="00C769B2" w:rsidRPr="00C769B2">
        <w:rPr>
          <w:rFonts w:asciiTheme="minorHAnsi" w:hAnsiTheme="minorHAnsi" w:cstheme="minorHAnsi"/>
          <w:color w:val="000000" w:themeColor="text1"/>
        </w:rPr>
        <w:t>al Regolamento Delegato n. 2139/2021</w:t>
      </w:r>
      <w:r w:rsidR="007616AE">
        <w:rPr>
          <w:rFonts w:asciiTheme="minorHAnsi" w:hAnsiTheme="minorHAnsi" w:cstheme="minorHAnsi"/>
          <w:color w:val="000000" w:themeColor="text1"/>
        </w:rPr>
        <w:t xml:space="preserve"> (</w:t>
      </w:r>
      <w:r w:rsidR="007616AE" w:rsidRPr="000A004C">
        <w:rPr>
          <w:rFonts w:asciiTheme="minorHAnsi" w:hAnsiTheme="minorHAnsi" w:cstheme="minorHAnsi"/>
          <w:i/>
          <w:iCs/>
          <w:color w:val="000000" w:themeColor="text1"/>
        </w:rPr>
        <w:t xml:space="preserve">fra le tipologie </w:t>
      </w:r>
      <w:r w:rsidR="001F7045" w:rsidRPr="000A004C">
        <w:rPr>
          <w:rFonts w:asciiTheme="minorHAnsi" w:hAnsiTheme="minorHAnsi" w:cstheme="minorHAnsi"/>
          <w:i/>
          <w:iCs/>
          <w:color w:val="000000" w:themeColor="text1"/>
        </w:rPr>
        <w:t>elencate, indicare</w:t>
      </w:r>
      <w:r w:rsidR="007616AE" w:rsidRPr="000A004C">
        <w:rPr>
          <w:rFonts w:asciiTheme="minorHAnsi" w:hAnsiTheme="minorHAnsi" w:cstheme="minorHAnsi"/>
          <w:i/>
          <w:iCs/>
          <w:color w:val="000000" w:themeColor="text1"/>
        </w:rPr>
        <w:t xml:space="preserve"> con una X quelle previste nell’ambito dell’intervento da ammettere a finanziamento e ove possibile il peso assunto in termini percentuali. Nel caso in cui l'investimento non sia riferibile a nessuna delle attività riportate, descriverne brevemente la tipologia ai fini dell’indiv</w:t>
      </w:r>
      <w:r w:rsidR="009674A5">
        <w:rPr>
          <w:rFonts w:asciiTheme="minorHAnsi" w:hAnsiTheme="minorHAnsi" w:cstheme="minorHAnsi"/>
          <w:i/>
          <w:iCs/>
          <w:color w:val="000000" w:themeColor="text1"/>
        </w:rPr>
        <w:t>iduazione</w:t>
      </w:r>
      <w:r w:rsidR="007616AE" w:rsidRPr="000A004C">
        <w:rPr>
          <w:rFonts w:asciiTheme="minorHAnsi" w:hAnsiTheme="minorHAnsi" w:cstheme="minorHAnsi"/>
          <w:i/>
          <w:iCs/>
          <w:color w:val="000000" w:themeColor="text1"/>
        </w:rPr>
        <w:t xml:space="preserve"> dei criteri di vaglio tecnico DNSH a cura della </w:t>
      </w:r>
      <w:proofErr w:type="spellStart"/>
      <w:r w:rsidR="007616AE" w:rsidRPr="000A004C">
        <w:rPr>
          <w:rFonts w:asciiTheme="minorHAnsi" w:hAnsiTheme="minorHAnsi" w:cstheme="minorHAnsi"/>
          <w:i/>
          <w:iCs/>
          <w:color w:val="000000" w:themeColor="text1"/>
        </w:rPr>
        <w:t>AdG</w:t>
      </w:r>
      <w:proofErr w:type="spellEnd"/>
      <w:r w:rsidR="000A004C">
        <w:rPr>
          <w:rFonts w:asciiTheme="minorHAnsi" w:hAnsiTheme="minorHAnsi" w:cstheme="minorHAnsi"/>
          <w:color w:val="000000" w:themeColor="text1"/>
        </w:rPr>
        <w:t>)</w:t>
      </w:r>
      <w:r w:rsidR="00696433">
        <w:rPr>
          <w:rFonts w:asciiTheme="minorHAnsi" w:hAnsiTheme="minorHAnsi" w:cstheme="minorHAnsi"/>
          <w:color w:val="000000" w:themeColor="text1"/>
        </w:rPr>
        <w:t xml:space="preserve">: </w:t>
      </w:r>
      <w:r w:rsidR="00C769B2" w:rsidRPr="00C769B2">
        <w:rPr>
          <w:rFonts w:asciiTheme="minorHAnsi" w:hAnsiTheme="minorHAnsi" w:cstheme="minorHAnsi"/>
          <w:color w:val="000000" w:themeColor="text1"/>
        </w:rPr>
        <w:t xml:space="preserve"> </w:t>
      </w:r>
    </w:p>
    <w:p w14:paraId="5CE552AC" w14:textId="03A14479" w:rsidR="00C769B2" w:rsidRDefault="00C769B2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674D6FA0" w14:textId="627C741D" w:rsidR="00C769B2" w:rsidRDefault="00C769B2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09BFDF95" w14:textId="0278C7EB" w:rsidR="00C769B2" w:rsidRDefault="00C769B2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5B86BE97" w14:textId="488137F1" w:rsidR="00C769B2" w:rsidRDefault="00C769B2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5565D0C1" w14:textId="5A809EC0" w:rsidR="00C769B2" w:rsidRDefault="00C769B2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4461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29"/>
        <w:gridCol w:w="850"/>
        <w:gridCol w:w="839"/>
      </w:tblGrid>
      <w:tr w:rsidR="007616AE" w:rsidRPr="00F07705" w14:paraId="6891E584" w14:textId="77777777" w:rsidTr="00490CAB">
        <w:trPr>
          <w:trHeight w:val="400"/>
          <w:tblHeader/>
          <w:jc w:val="center"/>
        </w:trPr>
        <w:tc>
          <w:tcPr>
            <w:tcW w:w="41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3563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Attività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E7F6" w14:textId="77864ACC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SI/NO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6AFC5" w14:textId="3F1CAC18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7616AE" w:rsidRPr="00F07705" w14:paraId="04F25A24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1EE7B3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Imboschimento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B8355" w14:textId="441C850A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ADA54C1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5619929A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78CB60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Risanamento e ripristino delle foreste, compresi il rimboschimento e la rigenerazione delle foreste naturali a seguito di un evento estremo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F19D7" w14:textId="1528B49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2EF929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9070B35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1A0FB0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Gestione forestale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8A270" w14:textId="55A4C42B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DC71CF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391025D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45D782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Silvicoltura conservativa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9553E" w14:textId="2D06921E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BF7FC26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EFD129D" w14:textId="77777777" w:rsidTr="00490CAB">
        <w:trPr>
          <w:trHeight w:val="404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148B58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Ripristino delle zone umide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2757B" w14:textId="70206356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D1A03D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48BEC9D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BFCB55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Produzione di energia elettrica mediante tecnologia solare fotovoltaica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83B7E" w14:textId="258FBD4D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53F32C8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6362312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01013B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Produzione di energia elettrica da combustibili liquidi e gassosi non fossili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8DEC5" w14:textId="165DEB8C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FA6F719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63586B2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04926A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Produzione di energia elettrica a partire dalla bioenergia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71BFE7" w14:textId="2C2212A8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DBE120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E5C29A6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13B1E6" w14:textId="5CFA77DE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Trasmis</w:t>
            </w:r>
            <w:r w:rsidR="009674A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sione</w:t>
            </w: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 xml:space="preserve"> e distribuzione di energia elettrica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9CB2A0" w14:textId="323284BC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E7D7773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6B90DBF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B6D252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Accumulo di energia elettrica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AF67EE" w14:textId="571AE1A2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43314FE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9C52FF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11814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Accumulo di energia termica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579E1" w14:textId="3D4EECAD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0F17292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74D2E18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E0A59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Stoccaggio di idrogeno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FB64D" w14:textId="17DA871C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3B163C5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739F4F4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EE2B07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Produzione di biogas e biocarburanti destinati ai trasporti e di bioliquidi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5A35B" w14:textId="357E03FB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889E9E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DE92F81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772184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Reti di trasmissione e distribuzione di gas rinnovabili e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D7582" w14:textId="3E6B809C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4A1CAAD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439E4F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D04DD7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Distribuzione del teleriscaldamento/</w:t>
            </w:r>
            <w:proofErr w:type="spellStart"/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telelraffrescamento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7131D" w14:textId="3D31C500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B5097E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6378AB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11A86D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Installazione e funzionamento di pompe di calore elettriche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74F7D" w14:textId="395F7328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314BD9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62B763D6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D161E1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Cogenerazione di calore/freddo ed energia elettrica a partire dall'energia solare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4AE94" w14:textId="1DD19D6D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ACA6CAA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BABCA1E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7DFDC8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Cogenerazione di calore/freddo ed energia elettrica a partire da combustibili liquidi e gassosi non fossili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7DB0DA" w14:textId="0D91148D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CF69B2D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3E9F1B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75A049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Cogenerazione di calore/freddo ed energia elettrica a partire dalla bioenergia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303FC" w14:textId="11CE104F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A0CB0DE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131B6B85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EAD4BF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Produzione di calore/freddo a partire dal riscaldamento solare-termico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06001" w14:textId="29546B2F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9FDE2E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7B45E21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F89ADF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Produzione di calore/freddo a partire da combustibili liquidi e gassosi non fossili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A1069" w14:textId="26A0C4AA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347D36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0E0744C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8BE5D7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Produzione di calore/freddo a partire dalla bioenergia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D3862" w14:textId="00A57864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68C1D1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5888A5EF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DA6DBC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Produzione di calore/freddo utilizzando il calore di scarto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B0B550" w14:textId="67084481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28AD2E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5934AA9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52B511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Costruzione, espansione e gestione dei sistemi di raccolta, trattamento e fornitura di acqua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90E97" w14:textId="43390133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B18049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64826548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A3FC94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Rinnovo di sistemi di raccolta, trattamento e fornitura d'acqua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D82AC" w14:textId="7CEFDBE3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2AD035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592BCF6C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467E0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Costruzione, espansione e gestione di sistemi di raccolta e trattamento delle acque reflue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1EBB9" w14:textId="18D395EB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7CC8B0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C30DDC6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C137A6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Rinnovo di sistemi di raccolta e trattamento delle acque reflue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08232" w14:textId="082B14FE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0F760E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26C78AF1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B8DFA0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Raccolta e trasporto di rifiuti non pericolosi in frazioni separate alla fonte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67F024" w14:textId="77D105B9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746806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E952D40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2A1472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Digestione anaerobica di fanghi di depurazione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F2B88" w14:textId="28D585EA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6039B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DD0610D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F59EDC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Digestione anaerobica di rifiuti organici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C10A5" w14:textId="227F37A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778905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AA219AA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282090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Compostaggio di rifiuti organici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762347" w14:textId="0586CCC0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345B5E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D4AD58E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BF539D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lastRenderedPageBreak/>
              <w:t>Recupero di materiali dai rifiuti non pericolosi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7AB78" w14:textId="1F699561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79D0C5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7968A8C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EF9E13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Trasporto ferroviario interurbano di passeggeri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0118D" w14:textId="3094637C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FE0F1C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5EDC41F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4E13D8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Trasporto ferroviario di merci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C3063" w14:textId="47B95D32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B94DE3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596ECB2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9BE1E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Trasporto urbano e suburbano, trasporto di passeggeri su strada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F4B41" w14:textId="2D391624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06EBF5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2BAD907E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034892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 xml:space="preserve">Gestione di dispositivi di mobilità personale, </w:t>
            </w:r>
            <w:proofErr w:type="spellStart"/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ciclologistica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3F60F" w14:textId="021327CB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038261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56374209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8CEFAA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Trasporto mediante moto, autovetture e veicoli commerciali leggeri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D327F3" w14:textId="33EA3984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B04AEE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6DC09FF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ED283E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Servizi di trasporto di merci su strada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D8540" w14:textId="3BAD3B39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5DC0F6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2AE856CC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C5B7A7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Trasporto marittimo e costiero di merci, navi per operazioni portuali e attività ausiliarie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32AF4" w14:textId="7FC5C202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33AFB5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0A433DA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5691BF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Trasporto marittimo e costiero di passeggeri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22AB9" w14:textId="60B0D1CB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CDC8FC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1539CD0D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6616E5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Riqualificazione del trasporto marittimo e costiero di merci e passeggeri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895430" w14:textId="7A6D3761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6F9F29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FCD25E6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7C2770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 xml:space="preserve">Infrastrutture per la mobilità personale, </w:t>
            </w:r>
            <w:proofErr w:type="spellStart"/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ciclologistica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01EAF9" w14:textId="4AF26DE3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A032E4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FFBC721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33D6ED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Infrastrutture per il trasporto ferroviario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C90AEE" w14:textId="516E7BCC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B51538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7BCA974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132942" w14:textId="210A222A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 xml:space="preserve">Infrastrutture che consentono il </w:t>
            </w:r>
            <w:r w:rsidR="001F7045"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trasporto su</w:t>
            </w: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 xml:space="preserve"> strada e il trasporto pubblico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2B4F2" w14:textId="16903540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849E61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5B87E4F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BDCC84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Infrastrutture che consentono il trasporto per vie d'acqua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BA3B7" w14:textId="3557A08F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A4936C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03F4B52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D28201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Infrastrutture aeroportuali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22A05" w14:textId="7DB74C49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A2CA7F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1732629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3952E6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Costruzione di nuovi edifici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DE752" w14:textId="7BF69184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0FFD3F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1BFF83A8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8BEFA6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Ristrutturazione di edifici esistenti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59DC7" w14:textId="3D395EAD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32B968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E338326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6A7257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Installazione, manutenzione e riparazione di dispositivi per l'efficienza energetica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B130D2" w14:textId="5CF1F813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AAD17E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59537D60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3B215E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Installazione, manutenzione e riparazione di stazioni di ricarica per veicoli elettrici negli edifici (e negli spazi adibiti a parcheggio di pertinenza degli edifici)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C07D0" w14:textId="49C6D9F4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448948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2EF3541F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FDAD21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Installazione, manutenzione e riparazione di strumenti e dispositivi per la misurazione, la regolazione e il controllo delle prestazioni energetiche degli edifici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7C25A" w14:textId="6CA43271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17B7CF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8D860B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EEED85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Installazione, manutenzione e riparazione di tecnologie per le energie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AF35D" w14:textId="722FF9DB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F70DC8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7E3AA6D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0302A7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Elaborazione dei dati, hosting e attività connesse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9A705" w14:textId="35913A79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D94973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DAC9E8C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0DF5C9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Programmazione, consulenza informatica e attività connesse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ADFDC" w14:textId="1F7D0DCC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8ACB79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2623B923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4B4689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Attività di programmazione e trasmissione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DE244" w14:textId="1B871CC9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3E2523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FFE956B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822C49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Attività degli studi di ingegneria e altri studi tecnici dedicate all'adattamento ai cambiamenti climatici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E9CBAD" w14:textId="2967FE0C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379FE9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94C99C4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B719BC" w14:textId="77777777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Ricerca, sviluppo e innovazione vicini al mercato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348C5" w14:textId="1589E096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EB70A1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7449D71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3E136" w14:textId="1FBDD6F1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Altro (descrivere)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3A52A" w14:textId="7CCA2B23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76B42036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7616AE" w:rsidRPr="00F07705" w14:paraId="0A5FA69F" w14:textId="77777777" w:rsidTr="00490CAB">
        <w:trPr>
          <w:trHeight w:val="76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B3E6C6" w14:textId="10ABE99D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 xml:space="preserve">Nel caso di operazioni/attività/investimenti non riconducibili a quelle </w:t>
            </w:r>
            <w:r w:rsidR="001F7045"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d’alcuna</w:t>
            </w:r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 xml:space="preserve"> delle sopraelencate, categorie il ROS potrà riferirsi al supporto tecnico-specialistico garantito dall'</w:t>
            </w:r>
            <w:proofErr w:type="spellStart"/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>AdG</w:t>
            </w:r>
            <w:proofErr w:type="spellEnd"/>
            <w:r w:rsidRPr="00F07705"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  <w:t xml:space="preserve"> per l'individuazione dei criteri DNSH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A8E311" w14:textId="6579A63E" w:rsidR="007616AE" w:rsidRPr="00F07705" w:rsidRDefault="007616AE" w:rsidP="000A004C">
            <w:pPr>
              <w:jc w:val="both"/>
              <w:rPr>
                <w:rFonts w:ascii="Arial Narrow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1BD24E" w14:textId="77777777" w:rsidR="007616AE" w:rsidRPr="00F07705" w:rsidRDefault="007616AE" w:rsidP="000A004C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</w:pPr>
            <w:r w:rsidRPr="00F07705">
              <w:rPr>
                <w:rFonts w:ascii="Calibri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</w:tbl>
    <w:p w14:paraId="7741C26D" w14:textId="7365F75A" w:rsidR="002A4851" w:rsidRDefault="002A4851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4652D1D8" w14:textId="77777777" w:rsidR="002A4851" w:rsidRDefault="002A4851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1110826D" w14:textId="77777777" w:rsidR="002A4851" w:rsidRDefault="002A4851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0772D067" w14:textId="39ADF3C0" w:rsidR="00696433" w:rsidRPr="00696433" w:rsidRDefault="00696433" w:rsidP="000A004C">
      <w:pPr>
        <w:pStyle w:val="Paragrafoelenco"/>
        <w:numPr>
          <w:ilvl w:val="0"/>
          <w:numId w:val="21"/>
        </w:numPr>
        <w:jc w:val="both"/>
        <w:rPr>
          <w:rFonts w:asciiTheme="minorHAnsi" w:hAnsiTheme="minorHAnsi" w:cstheme="minorHAnsi"/>
          <w:color w:val="000000" w:themeColor="text1"/>
        </w:rPr>
      </w:pPr>
      <w:r w:rsidRPr="00696433">
        <w:rPr>
          <w:rFonts w:asciiTheme="minorHAnsi" w:hAnsiTheme="minorHAnsi" w:cstheme="minorHAnsi"/>
          <w:color w:val="000000" w:themeColor="text1"/>
        </w:rPr>
        <w:t xml:space="preserve">le attività saranno realizzate </w:t>
      </w:r>
      <w:r w:rsidR="007616AE">
        <w:rPr>
          <w:rFonts w:asciiTheme="minorHAnsi" w:hAnsiTheme="minorHAnsi" w:cstheme="minorHAnsi"/>
          <w:color w:val="000000" w:themeColor="text1"/>
        </w:rPr>
        <w:t>secondo</w:t>
      </w:r>
      <w:r>
        <w:rPr>
          <w:rFonts w:asciiTheme="minorHAnsi" w:hAnsiTheme="minorHAnsi" w:cstheme="minorHAnsi"/>
          <w:color w:val="000000" w:themeColor="text1"/>
        </w:rPr>
        <w:t xml:space="preserve"> quanto riportato nell</w:t>
      </w:r>
      <w:r w:rsidR="00052C9F">
        <w:rPr>
          <w:rFonts w:asciiTheme="minorHAnsi" w:hAnsiTheme="minorHAnsi" w:cstheme="minorHAnsi"/>
          <w:color w:val="000000" w:themeColor="text1"/>
        </w:rPr>
        <w:t>e</w:t>
      </w:r>
      <w:r>
        <w:rPr>
          <w:rFonts w:asciiTheme="minorHAnsi" w:hAnsiTheme="minorHAnsi" w:cstheme="minorHAnsi"/>
          <w:color w:val="000000" w:themeColor="text1"/>
        </w:rPr>
        <w:t xml:space="preserve"> sched</w:t>
      </w:r>
      <w:r w:rsidR="00052C9F">
        <w:rPr>
          <w:rFonts w:asciiTheme="minorHAnsi" w:hAnsiTheme="minorHAnsi" w:cstheme="minorHAnsi"/>
          <w:color w:val="000000" w:themeColor="text1"/>
        </w:rPr>
        <w:t xml:space="preserve">e tecniche relative alle attività previste nell’ambito dell’intervento </w:t>
      </w:r>
      <w:r>
        <w:rPr>
          <w:rFonts w:asciiTheme="minorHAnsi" w:hAnsiTheme="minorHAnsi" w:cstheme="minorHAnsi"/>
          <w:color w:val="000000" w:themeColor="text1"/>
        </w:rPr>
        <w:t>allegat</w:t>
      </w:r>
      <w:r w:rsidR="00052C9F">
        <w:rPr>
          <w:rFonts w:asciiTheme="minorHAnsi" w:hAnsiTheme="minorHAnsi" w:cstheme="minorHAnsi"/>
          <w:color w:val="000000" w:themeColor="text1"/>
        </w:rPr>
        <w:t>e</w:t>
      </w:r>
      <w:r>
        <w:rPr>
          <w:rFonts w:asciiTheme="minorHAnsi" w:hAnsiTheme="minorHAnsi" w:cstheme="minorHAnsi"/>
          <w:color w:val="000000" w:themeColor="text1"/>
        </w:rPr>
        <w:t xml:space="preserve"> alla presente </w:t>
      </w:r>
      <w:r w:rsidR="007616AE">
        <w:rPr>
          <w:rFonts w:asciiTheme="minorHAnsi" w:hAnsiTheme="minorHAnsi" w:cstheme="minorHAnsi"/>
          <w:color w:val="000000" w:themeColor="text1"/>
        </w:rPr>
        <w:t>definit</w:t>
      </w:r>
      <w:r w:rsidR="00052C9F">
        <w:rPr>
          <w:rFonts w:asciiTheme="minorHAnsi" w:hAnsiTheme="minorHAnsi" w:cstheme="minorHAnsi"/>
          <w:color w:val="000000" w:themeColor="text1"/>
        </w:rPr>
        <w:t xml:space="preserve">e </w:t>
      </w:r>
      <w:r w:rsidR="007616AE">
        <w:rPr>
          <w:rFonts w:asciiTheme="minorHAnsi" w:hAnsiTheme="minorHAnsi" w:cstheme="minorHAnsi"/>
          <w:color w:val="000000" w:themeColor="text1"/>
        </w:rPr>
        <w:t>in</w:t>
      </w:r>
      <w:r w:rsidR="00EA61B9">
        <w:rPr>
          <w:rFonts w:asciiTheme="minorHAnsi" w:hAnsiTheme="minorHAnsi" w:cstheme="minorHAnsi"/>
          <w:color w:val="000000" w:themeColor="text1"/>
        </w:rPr>
        <w:t xml:space="preserve"> coerenza con i criteri di vaglio tecnico di cui </w:t>
      </w:r>
      <w:r w:rsidR="001F7045">
        <w:rPr>
          <w:rFonts w:asciiTheme="minorHAnsi" w:hAnsiTheme="minorHAnsi" w:cstheme="minorHAnsi"/>
          <w:color w:val="000000" w:themeColor="text1"/>
        </w:rPr>
        <w:t xml:space="preserve">al </w:t>
      </w:r>
      <w:r w:rsidR="001F7045" w:rsidRPr="00696433">
        <w:rPr>
          <w:rFonts w:asciiTheme="minorHAnsi" w:hAnsiTheme="minorHAnsi" w:cstheme="minorHAnsi"/>
          <w:color w:val="000000" w:themeColor="text1"/>
        </w:rPr>
        <w:lastRenderedPageBreak/>
        <w:t>Regolamento</w:t>
      </w:r>
      <w:r w:rsidRPr="00696433">
        <w:rPr>
          <w:rFonts w:asciiTheme="minorHAnsi" w:hAnsiTheme="minorHAnsi" w:cstheme="minorHAnsi"/>
          <w:color w:val="000000" w:themeColor="text1"/>
        </w:rPr>
        <w:t xml:space="preserve"> Delegato (UE) 2021/2139 della Commissione del 4 giugno 2021 che integra il </w:t>
      </w:r>
      <w:r>
        <w:rPr>
          <w:rFonts w:asciiTheme="minorHAnsi" w:hAnsiTheme="minorHAnsi" w:cstheme="minorHAnsi"/>
          <w:color w:val="000000" w:themeColor="text1"/>
        </w:rPr>
        <w:t>R</w:t>
      </w:r>
      <w:r w:rsidRPr="00696433">
        <w:rPr>
          <w:rFonts w:asciiTheme="minorHAnsi" w:hAnsiTheme="minorHAnsi" w:cstheme="minorHAnsi"/>
          <w:color w:val="000000" w:themeColor="text1"/>
        </w:rPr>
        <w:t>egolamento (UE) 2020/852</w:t>
      </w:r>
      <w:r w:rsidR="00052C9F">
        <w:rPr>
          <w:rFonts w:asciiTheme="minorHAnsi" w:hAnsiTheme="minorHAnsi" w:cstheme="minorHAnsi"/>
          <w:color w:val="000000" w:themeColor="text1"/>
        </w:rPr>
        <w:t xml:space="preserve"> garantendo il rispetto del principio DNSH</w:t>
      </w:r>
      <w:r w:rsidR="00EA61B9">
        <w:rPr>
          <w:rFonts w:asciiTheme="minorHAnsi" w:hAnsiTheme="minorHAnsi" w:cstheme="minorHAnsi"/>
          <w:color w:val="000000" w:themeColor="text1"/>
        </w:rPr>
        <w:t>.</w:t>
      </w:r>
      <w:r>
        <w:rPr>
          <w:rFonts w:asciiTheme="minorHAnsi" w:hAnsiTheme="minorHAnsi" w:cstheme="minorHAnsi"/>
          <w:color w:val="000000" w:themeColor="text1"/>
        </w:rPr>
        <w:t xml:space="preserve"> </w:t>
      </w:r>
    </w:p>
    <w:p w14:paraId="6F1A41FF" w14:textId="77777777" w:rsidR="00696433" w:rsidRDefault="00696433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0B0AB862" w14:textId="77777777" w:rsidR="00F30CAB" w:rsidRDefault="00F30CAB" w:rsidP="000A004C">
      <w:pPr>
        <w:ind w:right="418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6EEA3180" w14:textId="32ACD900" w:rsidR="008F3C2F" w:rsidRDefault="008F3C2F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  <w:r w:rsidRPr="00674B7D">
        <w:rPr>
          <w:rFonts w:asciiTheme="minorHAnsi" w:hAnsiTheme="minorHAnsi" w:cstheme="minorHAnsi"/>
          <w:color w:val="000000" w:themeColor="text1"/>
        </w:rPr>
        <w:t xml:space="preserve">Alla luce di tale </w:t>
      </w:r>
      <w:r w:rsidR="00674B7D" w:rsidRPr="00674B7D">
        <w:rPr>
          <w:rFonts w:asciiTheme="minorHAnsi" w:hAnsiTheme="minorHAnsi" w:cstheme="minorHAnsi"/>
          <w:color w:val="000000" w:themeColor="text1"/>
        </w:rPr>
        <w:t>relazione</w:t>
      </w:r>
      <w:r w:rsidRPr="00674B7D">
        <w:rPr>
          <w:rFonts w:asciiTheme="minorHAnsi" w:hAnsiTheme="minorHAnsi" w:cstheme="minorHAnsi"/>
          <w:color w:val="000000" w:themeColor="text1"/>
        </w:rPr>
        <w:t xml:space="preserve">, si chiede a codesto Ufficio il rilascio del parere di competenza sulla proposta di </w:t>
      </w:r>
      <w:r w:rsidRPr="00674B7D">
        <w:rPr>
          <w:rFonts w:asciiTheme="minorHAnsi" w:hAnsiTheme="minorHAnsi" w:cstheme="minorHAnsi"/>
          <w:i/>
          <w:iCs/>
          <w:color w:val="000000" w:themeColor="text1"/>
        </w:rPr>
        <w:t>Avviso/Decreto di Ammissione a finanziamento</w:t>
      </w:r>
      <w:r w:rsidRPr="00674B7D">
        <w:rPr>
          <w:rFonts w:asciiTheme="minorHAnsi" w:hAnsiTheme="minorHAnsi" w:cstheme="minorHAnsi"/>
          <w:color w:val="000000" w:themeColor="text1"/>
        </w:rPr>
        <w:t xml:space="preserve"> che si allega alla presente</w:t>
      </w:r>
      <w:r w:rsidR="00B6784B">
        <w:rPr>
          <w:rFonts w:asciiTheme="minorHAnsi" w:hAnsiTheme="minorHAnsi" w:cstheme="minorHAnsi"/>
          <w:color w:val="000000" w:themeColor="text1"/>
        </w:rPr>
        <w:t xml:space="preserve">. </w:t>
      </w:r>
    </w:p>
    <w:p w14:paraId="398799FE" w14:textId="77777777" w:rsidR="00EB1EA5" w:rsidRPr="00674B7D" w:rsidRDefault="00EB1EA5" w:rsidP="000A004C">
      <w:pPr>
        <w:ind w:left="420" w:right="418"/>
        <w:jc w:val="both"/>
        <w:rPr>
          <w:rFonts w:asciiTheme="minorHAnsi" w:hAnsiTheme="minorHAnsi" w:cstheme="minorHAnsi"/>
        </w:rPr>
      </w:pPr>
    </w:p>
    <w:p w14:paraId="66C22ECA" w14:textId="4E819EC4" w:rsidR="00EB1EA5" w:rsidRPr="00674B7D" w:rsidRDefault="00EB1EA5" w:rsidP="000A004C">
      <w:pPr>
        <w:ind w:left="420" w:right="418"/>
        <w:jc w:val="both"/>
        <w:rPr>
          <w:rFonts w:asciiTheme="minorHAnsi" w:hAnsiTheme="minorHAnsi" w:cstheme="minorHAnsi"/>
        </w:rPr>
      </w:pPr>
      <w:r w:rsidRPr="00674B7D">
        <w:rPr>
          <w:rFonts w:asciiTheme="minorHAnsi" w:hAnsiTheme="minorHAnsi" w:cstheme="minorHAnsi"/>
        </w:rPr>
        <w:t xml:space="preserve"> </w:t>
      </w:r>
    </w:p>
    <w:p w14:paraId="57DE7FCC" w14:textId="5D76BC2E" w:rsidR="000F3C52" w:rsidRPr="00674B7D" w:rsidRDefault="000F3C52" w:rsidP="000A004C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  <w:r w:rsidRPr="00674B7D">
        <w:rPr>
          <w:rFonts w:asciiTheme="minorHAnsi" w:hAnsiTheme="minorHAnsi" w:cstheme="minorHAnsi"/>
        </w:rPr>
        <w:t>Data ................................................</w:t>
      </w:r>
      <w:r w:rsidR="004278BE" w:rsidRPr="00674B7D">
        <w:rPr>
          <w:rFonts w:asciiTheme="minorHAnsi" w:hAnsiTheme="minorHAnsi" w:cstheme="minorHAnsi"/>
        </w:rPr>
        <w:t xml:space="preserve">                               </w:t>
      </w:r>
      <w:r w:rsidRPr="00674B7D">
        <w:rPr>
          <w:rFonts w:asciiTheme="minorHAnsi" w:hAnsiTheme="minorHAnsi" w:cstheme="minorHAnsi"/>
        </w:rPr>
        <w:t xml:space="preserve"> </w:t>
      </w:r>
      <w:r w:rsidR="000F4A83">
        <w:rPr>
          <w:rFonts w:asciiTheme="minorHAnsi" w:hAnsiTheme="minorHAnsi" w:cstheme="minorHAnsi"/>
        </w:rPr>
        <w:tab/>
      </w:r>
      <w:r w:rsidR="000F4A83">
        <w:rPr>
          <w:rFonts w:asciiTheme="minorHAnsi" w:hAnsiTheme="minorHAnsi" w:cstheme="minorHAnsi"/>
        </w:rPr>
        <w:tab/>
      </w:r>
      <w:r w:rsidR="000F4A83">
        <w:rPr>
          <w:rFonts w:asciiTheme="minorHAnsi" w:hAnsiTheme="minorHAnsi" w:cstheme="minorHAnsi"/>
        </w:rPr>
        <w:tab/>
      </w:r>
      <w:r w:rsidR="000F4A83">
        <w:rPr>
          <w:rFonts w:asciiTheme="minorHAnsi" w:hAnsiTheme="minorHAnsi" w:cstheme="minorHAnsi"/>
        </w:rPr>
        <w:tab/>
      </w:r>
      <w:r w:rsidRPr="00674B7D">
        <w:rPr>
          <w:rFonts w:asciiTheme="minorHAnsi" w:hAnsiTheme="minorHAnsi" w:cstheme="minorHAnsi"/>
        </w:rPr>
        <w:t xml:space="preserve">Il </w:t>
      </w:r>
      <w:r w:rsidR="000F4A83">
        <w:rPr>
          <w:rFonts w:asciiTheme="minorHAnsi" w:hAnsiTheme="minorHAnsi" w:cstheme="minorHAnsi"/>
        </w:rPr>
        <w:t>ROS</w:t>
      </w:r>
      <w:r w:rsidRPr="00674B7D">
        <w:rPr>
          <w:rFonts w:asciiTheme="minorHAnsi" w:hAnsiTheme="minorHAnsi" w:cstheme="minorHAnsi"/>
        </w:rPr>
        <w:t xml:space="preserve"> [firmato digitalmente]</w:t>
      </w:r>
    </w:p>
    <w:p w14:paraId="6B22F125" w14:textId="77777777" w:rsidR="000F3C52" w:rsidRPr="00674B7D" w:rsidRDefault="000F3C52" w:rsidP="000A004C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</w:p>
    <w:p w14:paraId="17BD4A06" w14:textId="451C152D" w:rsidR="00D32794" w:rsidRPr="00674B7D" w:rsidRDefault="00D32794" w:rsidP="008F3C2F">
      <w:pPr>
        <w:pStyle w:val="Corpotesto"/>
        <w:spacing w:before="1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sectPr w:rsidR="00D32794" w:rsidRPr="00674B7D" w:rsidSect="008F3C2F">
      <w:headerReference w:type="default" r:id="rId7"/>
      <w:pgSz w:w="12240" w:h="15840"/>
      <w:pgMar w:top="720" w:right="720" w:bottom="720" w:left="720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59841" w14:textId="77777777" w:rsidR="00AD060B" w:rsidRDefault="00AD060B">
      <w:r>
        <w:separator/>
      </w:r>
    </w:p>
  </w:endnote>
  <w:endnote w:type="continuationSeparator" w:id="0">
    <w:p w14:paraId="416FFE34" w14:textId="77777777" w:rsidR="00AD060B" w:rsidRDefault="00AD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BBDD0" w14:textId="77777777" w:rsidR="00AD060B" w:rsidRDefault="00AD060B">
      <w:r>
        <w:separator/>
      </w:r>
    </w:p>
  </w:footnote>
  <w:footnote w:type="continuationSeparator" w:id="0">
    <w:p w14:paraId="0377F677" w14:textId="77777777" w:rsidR="00AD060B" w:rsidRDefault="00AD0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720D9" w14:textId="07B10A81" w:rsidR="00D32794" w:rsidRDefault="00D32794">
    <w:pPr>
      <w:pStyle w:val="Corpotesto"/>
      <w:spacing w:line="14" w:lineRule="auto"/>
      <w:rPr>
        <w:i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E69"/>
    <w:multiLevelType w:val="hybridMultilevel"/>
    <w:tmpl w:val="6E8EB3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F6A8D"/>
    <w:multiLevelType w:val="hybridMultilevel"/>
    <w:tmpl w:val="CE7AD190"/>
    <w:lvl w:ilvl="0" w:tplc="06CE52F6">
      <w:numFmt w:val="bullet"/>
      <w:lvlText w:val="●"/>
      <w:lvlJc w:val="left"/>
      <w:pPr>
        <w:ind w:left="840" w:hanging="360"/>
      </w:pPr>
      <w:rPr>
        <w:rFonts w:ascii="Arial MT" w:eastAsia="Arial MT" w:hAnsi="Arial MT" w:cs="Arial MT" w:hint="default"/>
        <w:w w:val="60"/>
        <w:sz w:val="22"/>
        <w:szCs w:val="22"/>
        <w:lang w:val="it-IT" w:eastAsia="en-US" w:bidi="ar-SA"/>
      </w:rPr>
    </w:lvl>
    <w:lvl w:ilvl="1" w:tplc="389AD58C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DC4A89E4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599C1570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B066C5EE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BA0A7F8A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44862ADC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91A01058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7F7C5978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DF807BA"/>
    <w:multiLevelType w:val="multilevel"/>
    <w:tmpl w:val="172AF772"/>
    <w:styleLink w:val="WWNum5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100C52AD"/>
    <w:multiLevelType w:val="hybridMultilevel"/>
    <w:tmpl w:val="0A129372"/>
    <w:lvl w:ilvl="0" w:tplc="151ACBC2">
      <w:start w:val="1"/>
      <w:numFmt w:val="decimal"/>
      <w:lvlText w:val="%1."/>
      <w:lvlJc w:val="left"/>
      <w:pPr>
        <w:ind w:left="119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7F4E622A">
      <w:numFmt w:val="bullet"/>
      <w:lvlText w:val="•"/>
      <w:lvlJc w:val="left"/>
      <w:pPr>
        <w:ind w:left="1068" w:hanging="226"/>
      </w:pPr>
      <w:rPr>
        <w:rFonts w:hint="default"/>
        <w:lang w:val="it-IT" w:eastAsia="en-US" w:bidi="ar-SA"/>
      </w:rPr>
    </w:lvl>
    <w:lvl w:ilvl="2" w:tplc="70CA7CF8">
      <w:numFmt w:val="bullet"/>
      <w:lvlText w:val="•"/>
      <w:lvlJc w:val="left"/>
      <w:pPr>
        <w:ind w:left="2016" w:hanging="226"/>
      </w:pPr>
      <w:rPr>
        <w:rFonts w:hint="default"/>
        <w:lang w:val="it-IT" w:eastAsia="en-US" w:bidi="ar-SA"/>
      </w:rPr>
    </w:lvl>
    <w:lvl w:ilvl="3" w:tplc="C41AD61C">
      <w:numFmt w:val="bullet"/>
      <w:lvlText w:val="•"/>
      <w:lvlJc w:val="left"/>
      <w:pPr>
        <w:ind w:left="2964" w:hanging="226"/>
      </w:pPr>
      <w:rPr>
        <w:rFonts w:hint="default"/>
        <w:lang w:val="it-IT" w:eastAsia="en-US" w:bidi="ar-SA"/>
      </w:rPr>
    </w:lvl>
    <w:lvl w:ilvl="4" w:tplc="9E0E1EAA">
      <w:numFmt w:val="bullet"/>
      <w:lvlText w:val="•"/>
      <w:lvlJc w:val="left"/>
      <w:pPr>
        <w:ind w:left="3912" w:hanging="226"/>
      </w:pPr>
      <w:rPr>
        <w:rFonts w:hint="default"/>
        <w:lang w:val="it-IT" w:eastAsia="en-US" w:bidi="ar-SA"/>
      </w:rPr>
    </w:lvl>
    <w:lvl w:ilvl="5" w:tplc="DB5252FA">
      <w:numFmt w:val="bullet"/>
      <w:lvlText w:val="•"/>
      <w:lvlJc w:val="left"/>
      <w:pPr>
        <w:ind w:left="4860" w:hanging="226"/>
      </w:pPr>
      <w:rPr>
        <w:rFonts w:hint="default"/>
        <w:lang w:val="it-IT" w:eastAsia="en-US" w:bidi="ar-SA"/>
      </w:rPr>
    </w:lvl>
    <w:lvl w:ilvl="6" w:tplc="94366A54">
      <w:numFmt w:val="bullet"/>
      <w:lvlText w:val="•"/>
      <w:lvlJc w:val="left"/>
      <w:pPr>
        <w:ind w:left="5808" w:hanging="226"/>
      </w:pPr>
      <w:rPr>
        <w:rFonts w:hint="default"/>
        <w:lang w:val="it-IT" w:eastAsia="en-US" w:bidi="ar-SA"/>
      </w:rPr>
    </w:lvl>
    <w:lvl w:ilvl="7" w:tplc="7DA6B468">
      <w:numFmt w:val="bullet"/>
      <w:lvlText w:val="•"/>
      <w:lvlJc w:val="left"/>
      <w:pPr>
        <w:ind w:left="6756" w:hanging="226"/>
      </w:pPr>
      <w:rPr>
        <w:rFonts w:hint="default"/>
        <w:lang w:val="it-IT" w:eastAsia="en-US" w:bidi="ar-SA"/>
      </w:rPr>
    </w:lvl>
    <w:lvl w:ilvl="8" w:tplc="9D7C2A12">
      <w:numFmt w:val="bullet"/>
      <w:lvlText w:val="•"/>
      <w:lvlJc w:val="left"/>
      <w:pPr>
        <w:ind w:left="7704" w:hanging="226"/>
      </w:pPr>
      <w:rPr>
        <w:rFonts w:hint="default"/>
        <w:lang w:val="it-IT" w:eastAsia="en-US" w:bidi="ar-SA"/>
      </w:rPr>
    </w:lvl>
  </w:abstractNum>
  <w:abstractNum w:abstractNumId="4" w15:restartNumberingAfterBreak="0">
    <w:nsid w:val="13636099"/>
    <w:multiLevelType w:val="hybridMultilevel"/>
    <w:tmpl w:val="738EA0D6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36111C"/>
    <w:multiLevelType w:val="hybridMultilevel"/>
    <w:tmpl w:val="14207A0C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88B610AA">
      <w:start w:val="2"/>
      <w:numFmt w:val="bullet"/>
      <w:lvlText w:val="-"/>
      <w:lvlJc w:val="left"/>
      <w:pPr>
        <w:ind w:left="2509" w:hanging="360"/>
      </w:pPr>
      <w:rPr>
        <w:rFonts w:ascii="Calibri" w:eastAsia="Calibri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E8A5019"/>
    <w:multiLevelType w:val="hybridMultilevel"/>
    <w:tmpl w:val="1A76A74C"/>
    <w:lvl w:ilvl="0" w:tplc="C07016AE">
      <w:start w:val="8"/>
      <w:numFmt w:val="decimal"/>
      <w:lvlText w:val="%1"/>
      <w:lvlJc w:val="left"/>
      <w:pPr>
        <w:ind w:left="237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7AEE6C6E">
      <w:numFmt w:val="bullet"/>
      <w:lvlText w:val="•"/>
      <w:lvlJc w:val="left"/>
      <w:pPr>
        <w:ind w:left="1176" w:hanging="118"/>
      </w:pPr>
      <w:rPr>
        <w:rFonts w:hint="default"/>
        <w:lang w:val="it-IT" w:eastAsia="en-US" w:bidi="ar-SA"/>
      </w:rPr>
    </w:lvl>
    <w:lvl w:ilvl="2" w:tplc="3D76516E">
      <w:numFmt w:val="bullet"/>
      <w:lvlText w:val="•"/>
      <w:lvlJc w:val="left"/>
      <w:pPr>
        <w:ind w:left="2112" w:hanging="118"/>
      </w:pPr>
      <w:rPr>
        <w:rFonts w:hint="default"/>
        <w:lang w:val="it-IT" w:eastAsia="en-US" w:bidi="ar-SA"/>
      </w:rPr>
    </w:lvl>
    <w:lvl w:ilvl="3" w:tplc="6664A34A">
      <w:numFmt w:val="bullet"/>
      <w:lvlText w:val="•"/>
      <w:lvlJc w:val="left"/>
      <w:pPr>
        <w:ind w:left="3048" w:hanging="118"/>
      </w:pPr>
      <w:rPr>
        <w:rFonts w:hint="default"/>
        <w:lang w:val="it-IT" w:eastAsia="en-US" w:bidi="ar-SA"/>
      </w:rPr>
    </w:lvl>
    <w:lvl w:ilvl="4" w:tplc="CB1208FE">
      <w:numFmt w:val="bullet"/>
      <w:lvlText w:val="•"/>
      <w:lvlJc w:val="left"/>
      <w:pPr>
        <w:ind w:left="3984" w:hanging="118"/>
      </w:pPr>
      <w:rPr>
        <w:rFonts w:hint="default"/>
        <w:lang w:val="it-IT" w:eastAsia="en-US" w:bidi="ar-SA"/>
      </w:rPr>
    </w:lvl>
    <w:lvl w:ilvl="5" w:tplc="3EFC9B62">
      <w:numFmt w:val="bullet"/>
      <w:lvlText w:val="•"/>
      <w:lvlJc w:val="left"/>
      <w:pPr>
        <w:ind w:left="4920" w:hanging="118"/>
      </w:pPr>
      <w:rPr>
        <w:rFonts w:hint="default"/>
        <w:lang w:val="it-IT" w:eastAsia="en-US" w:bidi="ar-SA"/>
      </w:rPr>
    </w:lvl>
    <w:lvl w:ilvl="6" w:tplc="7994BB10">
      <w:numFmt w:val="bullet"/>
      <w:lvlText w:val="•"/>
      <w:lvlJc w:val="left"/>
      <w:pPr>
        <w:ind w:left="5856" w:hanging="118"/>
      </w:pPr>
      <w:rPr>
        <w:rFonts w:hint="default"/>
        <w:lang w:val="it-IT" w:eastAsia="en-US" w:bidi="ar-SA"/>
      </w:rPr>
    </w:lvl>
    <w:lvl w:ilvl="7" w:tplc="E3724F60">
      <w:numFmt w:val="bullet"/>
      <w:lvlText w:val="•"/>
      <w:lvlJc w:val="left"/>
      <w:pPr>
        <w:ind w:left="6792" w:hanging="118"/>
      </w:pPr>
      <w:rPr>
        <w:rFonts w:hint="default"/>
        <w:lang w:val="it-IT" w:eastAsia="en-US" w:bidi="ar-SA"/>
      </w:rPr>
    </w:lvl>
    <w:lvl w:ilvl="8" w:tplc="66125CB6">
      <w:numFmt w:val="bullet"/>
      <w:lvlText w:val="•"/>
      <w:lvlJc w:val="left"/>
      <w:pPr>
        <w:ind w:left="7728" w:hanging="118"/>
      </w:pPr>
      <w:rPr>
        <w:rFonts w:hint="default"/>
        <w:lang w:val="it-IT" w:eastAsia="en-US" w:bidi="ar-SA"/>
      </w:rPr>
    </w:lvl>
  </w:abstractNum>
  <w:abstractNum w:abstractNumId="7" w15:restartNumberingAfterBreak="0">
    <w:nsid w:val="1FC34156"/>
    <w:multiLevelType w:val="hybridMultilevel"/>
    <w:tmpl w:val="05C82B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7B70"/>
    <w:multiLevelType w:val="hybridMultilevel"/>
    <w:tmpl w:val="AF3621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859C2"/>
    <w:multiLevelType w:val="hybridMultilevel"/>
    <w:tmpl w:val="78EC776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numFmt w:val="bullet"/>
      <w:lvlText w:val=""/>
      <w:lvlJc w:val="left"/>
      <w:pPr>
        <w:ind w:left="1647" w:hanging="927"/>
      </w:pPr>
      <w:rPr>
        <w:rFonts w:ascii="Calibri" w:eastAsiaTheme="minorHAnsi" w:hAnsi="Calibri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3D6362"/>
    <w:multiLevelType w:val="hybridMultilevel"/>
    <w:tmpl w:val="EAA8B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A2081"/>
    <w:multiLevelType w:val="hybridMultilevel"/>
    <w:tmpl w:val="35E890FC"/>
    <w:lvl w:ilvl="0" w:tplc="850EE6D2">
      <w:start w:val="1"/>
      <w:numFmt w:val="decimal"/>
      <w:lvlText w:val="%1."/>
      <w:lvlJc w:val="left"/>
      <w:pPr>
        <w:ind w:left="1041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8D5C9406">
      <w:numFmt w:val="bullet"/>
      <w:lvlText w:val="•"/>
      <w:lvlJc w:val="left"/>
      <w:pPr>
        <w:ind w:left="1896" w:hanging="202"/>
      </w:pPr>
      <w:rPr>
        <w:rFonts w:hint="default"/>
        <w:lang w:val="it-IT" w:eastAsia="en-US" w:bidi="ar-SA"/>
      </w:rPr>
    </w:lvl>
    <w:lvl w:ilvl="2" w:tplc="0D7EF65A">
      <w:numFmt w:val="bullet"/>
      <w:lvlText w:val="•"/>
      <w:lvlJc w:val="left"/>
      <w:pPr>
        <w:ind w:left="2752" w:hanging="202"/>
      </w:pPr>
      <w:rPr>
        <w:rFonts w:hint="default"/>
        <w:lang w:val="it-IT" w:eastAsia="en-US" w:bidi="ar-SA"/>
      </w:rPr>
    </w:lvl>
    <w:lvl w:ilvl="3" w:tplc="9BA23698">
      <w:numFmt w:val="bullet"/>
      <w:lvlText w:val="•"/>
      <w:lvlJc w:val="left"/>
      <w:pPr>
        <w:ind w:left="3608" w:hanging="202"/>
      </w:pPr>
      <w:rPr>
        <w:rFonts w:hint="default"/>
        <w:lang w:val="it-IT" w:eastAsia="en-US" w:bidi="ar-SA"/>
      </w:rPr>
    </w:lvl>
    <w:lvl w:ilvl="4" w:tplc="CF3A959C">
      <w:numFmt w:val="bullet"/>
      <w:lvlText w:val="•"/>
      <w:lvlJc w:val="left"/>
      <w:pPr>
        <w:ind w:left="4464" w:hanging="202"/>
      </w:pPr>
      <w:rPr>
        <w:rFonts w:hint="default"/>
        <w:lang w:val="it-IT" w:eastAsia="en-US" w:bidi="ar-SA"/>
      </w:rPr>
    </w:lvl>
    <w:lvl w:ilvl="5" w:tplc="0082FE16">
      <w:numFmt w:val="bullet"/>
      <w:lvlText w:val="•"/>
      <w:lvlJc w:val="left"/>
      <w:pPr>
        <w:ind w:left="5320" w:hanging="202"/>
      </w:pPr>
      <w:rPr>
        <w:rFonts w:hint="default"/>
        <w:lang w:val="it-IT" w:eastAsia="en-US" w:bidi="ar-SA"/>
      </w:rPr>
    </w:lvl>
    <w:lvl w:ilvl="6" w:tplc="2794E03E">
      <w:numFmt w:val="bullet"/>
      <w:lvlText w:val="•"/>
      <w:lvlJc w:val="left"/>
      <w:pPr>
        <w:ind w:left="6176" w:hanging="202"/>
      </w:pPr>
      <w:rPr>
        <w:rFonts w:hint="default"/>
        <w:lang w:val="it-IT" w:eastAsia="en-US" w:bidi="ar-SA"/>
      </w:rPr>
    </w:lvl>
    <w:lvl w:ilvl="7" w:tplc="6E72779E">
      <w:numFmt w:val="bullet"/>
      <w:lvlText w:val="•"/>
      <w:lvlJc w:val="left"/>
      <w:pPr>
        <w:ind w:left="7032" w:hanging="202"/>
      </w:pPr>
      <w:rPr>
        <w:rFonts w:hint="default"/>
        <w:lang w:val="it-IT" w:eastAsia="en-US" w:bidi="ar-SA"/>
      </w:rPr>
    </w:lvl>
    <w:lvl w:ilvl="8" w:tplc="80860F12">
      <w:numFmt w:val="bullet"/>
      <w:lvlText w:val="•"/>
      <w:lvlJc w:val="left"/>
      <w:pPr>
        <w:ind w:left="7888" w:hanging="202"/>
      </w:pPr>
      <w:rPr>
        <w:rFonts w:hint="default"/>
        <w:lang w:val="it-IT" w:eastAsia="en-US" w:bidi="ar-SA"/>
      </w:rPr>
    </w:lvl>
  </w:abstractNum>
  <w:abstractNum w:abstractNumId="12" w15:restartNumberingAfterBreak="0">
    <w:nsid w:val="491E543B"/>
    <w:multiLevelType w:val="hybridMultilevel"/>
    <w:tmpl w:val="44E8C60C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3A4BDF"/>
    <w:multiLevelType w:val="hybridMultilevel"/>
    <w:tmpl w:val="D05263F4"/>
    <w:lvl w:ilvl="0" w:tplc="F97CCAF0">
      <w:start w:val="1"/>
      <w:numFmt w:val="decimal"/>
      <w:lvlText w:val="%1"/>
      <w:lvlJc w:val="left"/>
      <w:pPr>
        <w:ind w:left="120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10223DC0">
      <w:start w:val="1"/>
      <w:numFmt w:val="lowerLetter"/>
      <w:lvlText w:val="%2)"/>
      <w:lvlJc w:val="left"/>
      <w:pPr>
        <w:ind w:left="105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3B687F66">
      <w:numFmt w:val="bullet"/>
      <w:lvlText w:val="•"/>
      <w:lvlJc w:val="left"/>
      <w:pPr>
        <w:ind w:left="2008" w:hanging="219"/>
      </w:pPr>
      <w:rPr>
        <w:rFonts w:hint="default"/>
        <w:lang w:val="it-IT" w:eastAsia="en-US" w:bidi="ar-SA"/>
      </w:rPr>
    </w:lvl>
    <w:lvl w:ilvl="3" w:tplc="0B7E2190">
      <w:numFmt w:val="bullet"/>
      <w:lvlText w:val="•"/>
      <w:lvlJc w:val="left"/>
      <w:pPr>
        <w:ind w:left="2957" w:hanging="219"/>
      </w:pPr>
      <w:rPr>
        <w:rFonts w:hint="default"/>
        <w:lang w:val="it-IT" w:eastAsia="en-US" w:bidi="ar-SA"/>
      </w:rPr>
    </w:lvl>
    <w:lvl w:ilvl="4" w:tplc="0310EB40">
      <w:numFmt w:val="bullet"/>
      <w:lvlText w:val="•"/>
      <w:lvlJc w:val="left"/>
      <w:pPr>
        <w:ind w:left="3906" w:hanging="219"/>
      </w:pPr>
      <w:rPr>
        <w:rFonts w:hint="default"/>
        <w:lang w:val="it-IT" w:eastAsia="en-US" w:bidi="ar-SA"/>
      </w:rPr>
    </w:lvl>
    <w:lvl w:ilvl="5" w:tplc="825ECB56">
      <w:numFmt w:val="bullet"/>
      <w:lvlText w:val="•"/>
      <w:lvlJc w:val="left"/>
      <w:pPr>
        <w:ind w:left="4855" w:hanging="219"/>
      </w:pPr>
      <w:rPr>
        <w:rFonts w:hint="default"/>
        <w:lang w:val="it-IT" w:eastAsia="en-US" w:bidi="ar-SA"/>
      </w:rPr>
    </w:lvl>
    <w:lvl w:ilvl="6" w:tplc="43686DE4">
      <w:numFmt w:val="bullet"/>
      <w:lvlText w:val="•"/>
      <w:lvlJc w:val="left"/>
      <w:pPr>
        <w:ind w:left="5804" w:hanging="219"/>
      </w:pPr>
      <w:rPr>
        <w:rFonts w:hint="default"/>
        <w:lang w:val="it-IT" w:eastAsia="en-US" w:bidi="ar-SA"/>
      </w:rPr>
    </w:lvl>
    <w:lvl w:ilvl="7" w:tplc="5AA4AE04">
      <w:numFmt w:val="bullet"/>
      <w:lvlText w:val="•"/>
      <w:lvlJc w:val="left"/>
      <w:pPr>
        <w:ind w:left="6753" w:hanging="219"/>
      </w:pPr>
      <w:rPr>
        <w:rFonts w:hint="default"/>
        <w:lang w:val="it-IT" w:eastAsia="en-US" w:bidi="ar-SA"/>
      </w:rPr>
    </w:lvl>
    <w:lvl w:ilvl="8" w:tplc="795ADB32">
      <w:numFmt w:val="bullet"/>
      <w:lvlText w:val="•"/>
      <w:lvlJc w:val="left"/>
      <w:pPr>
        <w:ind w:left="7702" w:hanging="219"/>
      </w:pPr>
      <w:rPr>
        <w:rFonts w:hint="default"/>
        <w:lang w:val="it-IT" w:eastAsia="en-US" w:bidi="ar-SA"/>
      </w:rPr>
    </w:lvl>
  </w:abstractNum>
  <w:abstractNum w:abstractNumId="14" w15:restartNumberingAfterBreak="0">
    <w:nsid w:val="57907F49"/>
    <w:multiLevelType w:val="hybridMultilevel"/>
    <w:tmpl w:val="CC02DED2"/>
    <w:lvl w:ilvl="0" w:tplc="D6C00A9C">
      <w:numFmt w:val="bullet"/>
      <w:lvlText w:val="➢"/>
      <w:lvlJc w:val="left"/>
      <w:pPr>
        <w:ind w:left="839" w:hanging="36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5C5CA124">
      <w:numFmt w:val="bullet"/>
      <w:lvlText w:val="○"/>
      <w:lvlJc w:val="left"/>
      <w:pPr>
        <w:ind w:left="155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 w:tplc="8B18A5CE">
      <w:numFmt w:val="bullet"/>
      <w:lvlText w:val="■"/>
      <w:lvlJc w:val="left"/>
      <w:pPr>
        <w:ind w:left="227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 w:tplc="3D0EA558">
      <w:numFmt w:val="bullet"/>
      <w:lvlText w:val="•"/>
      <w:lvlJc w:val="left"/>
      <w:pPr>
        <w:ind w:left="3195" w:hanging="360"/>
      </w:pPr>
      <w:rPr>
        <w:rFonts w:hint="default"/>
        <w:lang w:val="it-IT" w:eastAsia="en-US" w:bidi="ar-SA"/>
      </w:rPr>
    </w:lvl>
    <w:lvl w:ilvl="4" w:tplc="B3207534">
      <w:numFmt w:val="bullet"/>
      <w:lvlText w:val="•"/>
      <w:lvlJc w:val="left"/>
      <w:pPr>
        <w:ind w:left="4110" w:hanging="360"/>
      </w:pPr>
      <w:rPr>
        <w:rFonts w:hint="default"/>
        <w:lang w:val="it-IT" w:eastAsia="en-US" w:bidi="ar-SA"/>
      </w:rPr>
    </w:lvl>
    <w:lvl w:ilvl="5" w:tplc="D0388CE0">
      <w:numFmt w:val="bullet"/>
      <w:lvlText w:val="•"/>
      <w:lvlJc w:val="left"/>
      <w:pPr>
        <w:ind w:left="5025" w:hanging="360"/>
      </w:pPr>
      <w:rPr>
        <w:rFonts w:hint="default"/>
        <w:lang w:val="it-IT" w:eastAsia="en-US" w:bidi="ar-SA"/>
      </w:rPr>
    </w:lvl>
    <w:lvl w:ilvl="6" w:tplc="F0C2F9C8">
      <w:numFmt w:val="bullet"/>
      <w:lvlText w:val="•"/>
      <w:lvlJc w:val="left"/>
      <w:pPr>
        <w:ind w:left="5940" w:hanging="360"/>
      </w:pPr>
      <w:rPr>
        <w:rFonts w:hint="default"/>
        <w:lang w:val="it-IT" w:eastAsia="en-US" w:bidi="ar-SA"/>
      </w:rPr>
    </w:lvl>
    <w:lvl w:ilvl="7" w:tplc="3654C524">
      <w:numFmt w:val="bullet"/>
      <w:lvlText w:val="•"/>
      <w:lvlJc w:val="left"/>
      <w:pPr>
        <w:ind w:left="6855" w:hanging="360"/>
      </w:pPr>
      <w:rPr>
        <w:rFonts w:hint="default"/>
        <w:lang w:val="it-IT" w:eastAsia="en-US" w:bidi="ar-SA"/>
      </w:rPr>
    </w:lvl>
    <w:lvl w:ilvl="8" w:tplc="ACF27168">
      <w:numFmt w:val="bullet"/>
      <w:lvlText w:val="•"/>
      <w:lvlJc w:val="left"/>
      <w:pPr>
        <w:ind w:left="7770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60C94DBD"/>
    <w:multiLevelType w:val="hybridMultilevel"/>
    <w:tmpl w:val="1C2C1EA0"/>
    <w:lvl w:ilvl="0" w:tplc="2A069C9A">
      <w:start w:val="1"/>
      <w:numFmt w:val="decimal"/>
      <w:lvlText w:val="%1."/>
      <w:lvlJc w:val="left"/>
      <w:pPr>
        <w:ind w:left="252" w:hanging="25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328EE9D0">
      <w:numFmt w:val="bullet"/>
      <w:lvlText w:val="•"/>
      <w:lvlJc w:val="left"/>
      <w:pPr>
        <w:ind w:left="1302" w:hanging="252"/>
      </w:pPr>
      <w:rPr>
        <w:rFonts w:hint="default"/>
        <w:lang w:val="it-IT" w:eastAsia="en-US" w:bidi="ar-SA"/>
      </w:rPr>
    </w:lvl>
    <w:lvl w:ilvl="2" w:tplc="69BE2F02">
      <w:numFmt w:val="bullet"/>
      <w:lvlText w:val="•"/>
      <w:lvlJc w:val="left"/>
      <w:pPr>
        <w:ind w:left="2224" w:hanging="252"/>
      </w:pPr>
      <w:rPr>
        <w:rFonts w:hint="default"/>
        <w:lang w:val="it-IT" w:eastAsia="en-US" w:bidi="ar-SA"/>
      </w:rPr>
    </w:lvl>
    <w:lvl w:ilvl="3" w:tplc="A8B47F32">
      <w:numFmt w:val="bullet"/>
      <w:lvlText w:val="•"/>
      <w:lvlJc w:val="left"/>
      <w:pPr>
        <w:ind w:left="3146" w:hanging="252"/>
      </w:pPr>
      <w:rPr>
        <w:rFonts w:hint="default"/>
        <w:lang w:val="it-IT" w:eastAsia="en-US" w:bidi="ar-SA"/>
      </w:rPr>
    </w:lvl>
    <w:lvl w:ilvl="4" w:tplc="1A04889C">
      <w:numFmt w:val="bullet"/>
      <w:lvlText w:val="•"/>
      <w:lvlJc w:val="left"/>
      <w:pPr>
        <w:ind w:left="4068" w:hanging="252"/>
      </w:pPr>
      <w:rPr>
        <w:rFonts w:hint="default"/>
        <w:lang w:val="it-IT" w:eastAsia="en-US" w:bidi="ar-SA"/>
      </w:rPr>
    </w:lvl>
    <w:lvl w:ilvl="5" w:tplc="3730BC02">
      <w:numFmt w:val="bullet"/>
      <w:lvlText w:val="•"/>
      <w:lvlJc w:val="left"/>
      <w:pPr>
        <w:ind w:left="4990" w:hanging="252"/>
      </w:pPr>
      <w:rPr>
        <w:rFonts w:hint="default"/>
        <w:lang w:val="it-IT" w:eastAsia="en-US" w:bidi="ar-SA"/>
      </w:rPr>
    </w:lvl>
    <w:lvl w:ilvl="6" w:tplc="46BCE8B8">
      <w:numFmt w:val="bullet"/>
      <w:lvlText w:val="•"/>
      <w:lvlJc w:val="left"/>
      <w:pPr>
        <w:ind w:left="5912" w:hanging="252"/>
      </w:pPr>
      <w:rPr>
        <w:rFonts w:hint="default"/>
        <w:lang w:val="it-IT" w:eastAsia="en-US" w:bidi="ar-SA"/>
      </w:rPr>
    </w:lvl>
    <w:lvl w:ilvl="7" w:tplc="8CCE41BA">
      <w:numFmt w:val="bullet"/>
      <w:lvlText w:val="•"/>
      <w:lvlJc w:val="left"/>
      <w:pPr>
        <w:ind w:left="6834" w:hanging="252"/>
      </w:pPr>
      <w:rPr>
        <w:rFonts w:hint="default"/>
        <w:lang w:val="it-IT" w:eastAsia="en-US" w:bidi="ar-SA"/>
      </w:rPr>
    </w:lvl>
    <w:lvl w:ilvl="8" w:tplc="EB7CB58C">
      <w:numFmt w:val="bullet"/>
      <w:lvlText w:val="•"/>
      <w:lvlJc w:val="left"/>
      <w:pPr>
        <w:ind w:left="7756" w:hanging="252"/>
      </w:pPr>
      <w:rPr>
        <w:rFonts w:hint="default"/>
        <w:lang w:val="it-IT" w:eastAsia="en-US" w:bidi="ar-SA"/>
      </w:rPr>
    </w:lvl>
  </w:abstractNum>
  <w:abstractNum w:abstractNumId="16" w15:restartNumberingAfterBreak="0">
    <w:nsid w:val="701F19C8"/>
    <w:multiLevelType w:val="hybridMultilevel"/>
    <w:tmpl w:val="A7948296"/>
    <w:lvl w:ilvl="0" w:tplc="5E3A4268">
      <w:start w:val="1"/>
      <w:numFmt w:val="decimal"/>
      <w:lvlText w:val="%1."/>
      <w:lvlJc w:val="left"/>
      <w:pPr>
        <w:ind w:left="120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229AC818">
      <w:start w:val="1"/>
      <w:numFmt w:val="lowerLetter"/>
      <w:lvlText w:val="%2)"/>
      <w:lvlJc w:val="left"/>
      <w:pPr>
        <w:ind w:left="840" w:hanging="22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F86CF68A">
      <w:start w:val="1"/>
      <w:numFmt w:val="lowerRoman"/>
      <w:lvlText w:val="%3)"/>
      <w:lvlJc w:val="left"/>
      <w:pPr>
        <w:ind w:left="1560" w:hanging="183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it-IT" w:eastAsia="en-US" w:bidi="ar-SA"/>
      </w:rPr>
    </w:lvl>
    <w:lvl w:ilvl="3" w:tplc="969EAE14">
      <w:numFmt w:val="bullet"/>
      <w:lvlText w:val="•"/>
      <w:lvlJc w:val="left"/>
      <w:pPr>
        <w:ind w:left="1740" w:hanging="183"/>
      </w:pPr>
      <w:rPr>
        <w:rFonts w:hint="default"/>
        <w:lang w:val="it-IT" w:eastAsia="en-US" w:bidi="ar-SA"/>
      </w:rPr>
    </w:lvl>
    <w:lvl w:ilvl="4" w:tplc="B19056E8">
      <w:numFmt w:val="bullet"/>
      <w:lvlText w:val="•"/>
      <w:lvlJc w:val="left"/>
      <w:pPr>
        <w:ind w:left="2862" w:hanging="183"/>
      </w:pPr>
      <w:rPr>
        <w:rFonts w:hint="default"/>
        <w:lang w:val="it-IT" w:eastAsia="en-US" w:bidi="ar-SA"/>
      </w:rPr>
    </w:lvl>
    <w:lvl w:ilvl="5" w:tplc="7146070A">
      <w:numFmt w:val="bullet"/>
      <w:lvlText w:val="•"/>
      <w:lvlJc w:val="left"/>
      <w:pPr>
        <w:ind w:left="3985" w:hanging="183"/>
      </w:pPr>
      <w:rPr>
        <w:rFonts w:hint="default"/>
        <w:lang w:val="it-IT" w:eastAsia="en-US" w:bidi="ar-SA"/>
      </w:rPr>
    </w:lvl>
    <w:lvl w:ilvl="6" w:tplc="76BA3050">
      <w:numFmt w:val="bullet"/>
      <w:lvlText w:val="•"/>
      <w:lvlJc w:val="left"/>
      <w:pPr>
        <w:ind w:left="5108" w:hanging="183"/>
      </w:pPr>
      <w:rPr>
        <w:rFonts w:hint="default"/>
        <w:lang w:val="it-IT" w:eastAsia="en-US" w:bidi="ar-SA"/>
      </w:rPr>
    </w:lvl>
    <w:lvl w:ilvl="7" w:tplc="F168ECB6">
      <w:numFmt w:val="bullet"/>
      <w:lvlText w:val="•"/>
      <w:lvlJc w:val="left"/>
      <w:pPr>
        <w:ind w:left="6231" w:hanging="183"/>
      </w:pPr>
      <w:rPr>
        <w:rFonts w:hint="default"/>
        <w:lang w:val="it-IT" w:eastAsia="en-US" w:bidi="ar-SA"/>
      </w:rPr>
    </w:lvl>
    <w:lvl w:ilvl="8" w:tplc="9D6CBF20">
      <w:numFmt w:val="bullet"/>
      <w:lvlText w:val="•"/>
      <w:lvlJc w:val="left"/>
      <w:pPr>
        <w:ind w:left="7354" w:hanging="183"/>
      </w:pPr>
      <w:rPr>
        <w:rFonts w:hint="default"/>
        <w:lang w:val="it-IT" w:eastAsia="en-US" w:bidi="ar-SA"/>
      </w:rPr>
    </w:lvl>
  </w:abstractNum>
  <w:abstractNum w:abstractNumId="17" w15:restartNumberingAfterBreak="0">
    <w:nsid w:val="74827D75"/>
    <w:multiLevelType w:val="hybridMultilevel"/>
    <w:tmpl w:val="886C0CE6"/>
    <w:lvl w:ilvl="0" w:tplc="7D76A5A0">
      <w:numFmt w:val="bullet"/>
      <w:lvlText w:val="●"/>
      <w:lvlJc w:val="left"/>
      <w:pPr>
        <w:ind w:left="64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610446E4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EF6E14E0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4D9E164E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FA621FA2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09241410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1EF05EDE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CB96CF24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0DF029DC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7F62369A"/>
    <w:multiLevelType w:val="hybridMultilevel"/>
    <w:tmpl w:val="F55C94F2"/>
    <w:lvl w:ilvl="0" w:tplc="9E941ECE">
      <w:start w:val="1"/>
      <w:numFmt w:val="decimal"/>
      <w:lvlText w:val="%1)"/>
      <w:lvlJc w:val="left"/>
      <w:pPr>
        <w:ind w:left="33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19A06D9C">
      <w:start w:val="1"/>
      <w:numFmt w:val="lowerLetter"/>
      <w:lvlText w:val="%2)"/>
      <w:lvlJc w:val="left"/>
      <w:pPr>
        <w:ind w:left="1057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68E8119E">
      <w:numFmt w:val="bullet"/>
      <w:lvlText w:val="•"/>
      <w:lvlJc w:val="left"/>
      <w:pPr>
        <w:ind w:left="1060" w:hanging="219"/>
      </w:pPr>
      <w:rPr>
        <w:rFonts w:hint="default"/>
        <w:lang w:val="it-IT" w:eastAsia="en-US" w:bidi="ar-SA"/>
      </w:rPr>
    </w:lvl>
    <w:lvl w:ilvl="3" w:tplc="1A3830DC">
      <w:numFmt w:val="bullet"/>
      <w:lvlText w:val="•"/>
      <w:lvlJc w:val="left"/>
      <w:pPr>
        <w:ind w:left="2127" w:hanging="219"/>
      </w:pPr>
      <w:rPr>
        <w:rFonts w:hint="default"/>
        <w:lang w:val="it-IT" w:eastAsia="en-US" w:bidi="ar-SA"/>
      </w:rPr>
    </w:lvl>
    <w:lvl w:ilvl="4" w:tplc="E37C938C">
      <w:numFmt w:val="bullet"/>
      <w:lvlText w:val="•"/>
      <w:lvlJc w:val="left"/>
      <w:pPr>
        <w:ind w:left="3195" w:hanging="219"/>
      </w:pPr>
      <w:rPr>
        <w:rFonts w:hint="default"/>
        <w:lang w:val="it-IT" w:eastAsia="en-US" w:bidi="ar-SA"/>
      </w:rPr>
    </w:lvl>
    <w:lvl w:ilvl="5" w:tplc="E166AAB6">
      <w:numFmt w:val="bullet"/>
      <w:lvlText w:val="•"/>
      <w:lvlJc w:val="left"/>
      <w:pPr>
        <w:ind w:left="4262" w:hanging="219"/>
      </w:pPr>
      <w:rPr>
        <w:rFonts w:hint="default"/>
        <w:lang w:val="it-IT" w:eastAsia="en-US" w:bidi="ar-SA"/>
      </w:rPr>
    </w:lvl>
    <w:lvl w:ilvl="6" w:tplc="9FA28BB0">
      <w:numFmt w:val="bullet"/>
      <w:lvlText w:val="•"/>
      <w:lvlJc w:val="left"/>
      <w:pPr>
        <w:ind w:left="5330" w:hanging="219"/>
      </w:pPr>
      <w:rPr>
        <w:rFonts w:hint="default"/>
        <w:lang w:val="it-IT" w:eastAsia="en-US" w:bidi="ar-SA"/>
      </w:rPr>
    </w:lvl>
    <w:lvl w:ilvl="7" w:tplc="86142822">
      <w:numFmt w:val="bullet"/>
      <w:lvlText w:val="•"/>
      <w:lvlJc w:val="left"/>
      <w:pPr>
        <w:ind w:left="6397" w:hanging="219"/>
      </w:pPr>
      <w:rPr>
        <w:rFonts w:hint="default"/>
        <w:lang w:val="it-IT" w:eastAsia="en-US" w:bidi="ar-SA"/>
      </w:rPr>
    </w:lvl>
    <w:lvl w:ilvl="8" w:tplc="F4585ED0">
      <w:numFmt w:val="bullet"/>
      <w:lvlText w:val="•"/>
      <w:lvlJc w:val="left"/>
      <w:pPr>
        <w:ind w:left="7465" w:hanging="219"/>
      </w:pPr>
      <w:rPr>
        <w:rFonts w:hint="default"/>
        <w:lang w:val="it-IT" w:eastAsia="en-US" w:bidi="ar-SA"/>
      </w:rPr>
    </w:lvl>
  </w:abstractNum>
  <w:num w:numId="1" w16cid:durableId="611978052">
    <w:abstractNumId w:val="14"/>
  </w:num>
  <w:num w:numId="2" w16cid:durableId="1588347286">
    <w:abstractNumId w:val="18"/>
  </w:num>
  <w:num w:numId="3" w16cid:durableId="192961844">
    <w:abstractNumId w:val="6"/>
  </w:num>
  <w:num w:numId="4" w16cid:durableId="431976010">
    <w:abstractNumId w:val="11"/>
  </w:num>
  <w:num w:numId="5" w16cid:durableId="1939870725">
    <w:abstractNumId w:val="16"/>
  </w:num>
  <w:num w:numId="6" w16cid:durableId="179438958">
    <w:abstractNumId w:val="13"/>
  </w:num>
  <w:num w:numId="7" w16cid:durableId="245966268">
    <w:abstractNumId w:val="3"/>
  </w:num>
  <w:num w:numId="8" w16cid:durableId="2030981951">
    <w:abstractNumId w:val="15"/>
  </w:num>
  <w:num w:numId="9" w16cid:durableId="1855266345">
    <w:abstractNumId w:val="1"/>
  </w:num>
  <w:num w:numId="10" w16cid:durableId="1630815201">
    <w:abstractNumId w:val="17"/>
  </w:num>
  <w:num w:numId="11" w16cid:durableId="1944922560">
    <w:abstractNumId w:val="12"/>
  </w:num>
  <w:num w:numId="12" w16cid:durableId="1422682691">
    <w:abstractNumId w:val="4"/>
  </w:num>
  <w:num w:numId="13" w16cid:durableId="665786072">
    <w:abstractNumId w:val="8"/>
  </w:num>
  <w:num w:numId="14" w16cid:durableId="1551459588">
    <w:abstractNumId w:val="12"/>
  </w:num>
  <w:num w:numId="15" w16cid:durableId="1098719583">
    <w:abstractNumId w:val="0"/>
  </w:num>
  <w:num w:numId="16" w16cid:durableId="165244373">
    <w:abstractNumId w:val="5"/>
  </w:num>
  <w:num w:numId="17" w16cid:durableId="2010283282">
    <w:abstractNumId w:val="2"/>
  </w:num>
  <w:num w:numId="18" w16cid:durableId="622884330">
    <w:abstractNumId w:val="2"/>
    <w:lvlOverride w:ilvl="0">
      <w:startOverride w:val="1"/>
    </w:lvlOverride>
  </w:num>
  <w:num w:numId="19" w16cid:durableId="282343869">
    <w:abstractNumId w:val="9"/>
  </w:num>
  <w:num w:numId="20" w16cid:durableId="921913730">
    <w:abstractNumId w:val="10"/>
  </w:num>
  <w:num w:numId="21" w16cid:durableId="1547623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94"/>
    <w:rsid w:val="000364C5"/>
    <w:rsid w:val="00052C9F"/>
    <w:rsid w:val="00077EB5"/>
    <w:rsid w:val="0009276B"/>
    <w:rsid w:val="000A004C"/>
    <w:rsid w:val="000B5449"/>
    <w:rsid w:val="000B632A"/>
    <w:rsid w:val="000D24BD"/>
    <w:rsid w:val="000D4985"/>
    <w:rsid w:val="000E2061"/>
    <w:rsid w:val="000E5DC6"/>
    <w:rsid w:val="000F3C52"/>
    <w:rsid w:val="000F4A83"/>
    <w:rsid w:val="00135902"/>
    <w:rsid w:val="001B1C7D"/>
    <w:rsid w:val="001C49FE"/>
    <w:rsid w:val="001F44E6"/>
    <w:rsid w:val="001F7045"/>
    <w:rsid w:val="002A4851"/>
    <w:rsid w:val="002C55D9"/>
    <w:rsid w:val="003030FF"/>
    <w:rsid w:val="00406D94"/>
    <w:rsid w:val="004278BE"/>
    <w:rsid w:val="004666C4"/>
    <w:rsid w:val="00490CAB"/>
    <w:rsid w:val="004A3F97"/>
    <w:rsid w:val="004C733B"/>
    <w:rsid w:val="005B16D3"/>
    <w:rsid w:val="005E467C"/>
    <w:rsid w:val="00601785"/>
    <w:rsid w:val="00605F1E"/>
    <w:rsid w:val="00674B7D"/>
    <w:rsid w:val="0069374A"/>
    <w:rsid w:val="00696433"/>
    <w:rsid w:val="00715E76"/>
    <w:rsid w:val="007616AE"/>
    <w:rsid w:val="00764F39"/>
    <w:rsid w:val="00807716"/>
    <w:rsid w:val="00835099"/>
    <w:rsid w:val="008563B4"/>
    <w:rsid w:val="008841DB"/>
    <w:rsid w:val="00886253"/>
    <w:rsid w:val="008C1E74"/>
    <w:rsid w:val="008F3C2F"/>
    <w:rsid w:val="009467A6"/>
    <w:rsid w:val="009674A5"/>
    <w:rsid w:val="009B6A5B"/>
    <w:rsid w:val="009C06E1"/>
    <w:rsid w:val="009C28E0"/>
    <w:rsid w:val="009E720C"/>
    <w:rsid w:val="00A03E2E"/>
    <w:rsid w:val="00A160F0"/>
    <w:rsid w:val="00A610DF"/>
    <w:rsid w:val="00A70D78"/>
    <w:rsid w:val="00A80AC4"/>
    <w:rsid w:val="00AD060B"/>
    <w:rsid w:val="00AD1162"/>
    <w:rsid w:val="00B04FD1"/>
    <w:rsid w:val="00B42557"/>
    <w:rsid w:val="00B6784B"/>
    <w:rsid w:val="00B77585"/>
    <w:rsid w:val="00C27A8C"/>
    <w:rsid w:val="00C72CC7"/>
    <w:rsid w:val="00C769B2"/>
    <w:rsid w:val="00C9411C"/>
    <w:rsid w:val="00CA274A"/>
    <w:rsid w:val="00CE0CC8"/>
    <w:rsid w:val="00D21665"/>
    <w:rsid w:val="00D32794"/>
    <w:rsid w:val="00E64E3A"/>
    <w:rsid w:val="00EA61B9"/>
    <w:rsid w:val="00EB1EA5"/>
    <w:rsid w:val="00ED669D"/>
    <w:rsid w:val="00F25EDE"/>
    <w:rsid w:val="00F30CAB"/>
    <w:rsid w:val="00F54FAD"/>
    <w:rsid w:val="00FA2D3E"/>
    <w:rsid w:val="00FB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BDA6E"/>
  <w15:docId w15:val="{C5C8F70A-EF28-48A2-A68E-60BEDD49A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20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0"/>
      <w:szCs w:val="20"/>
    </w:rPr>
  </w:style>
  <w:style w:type="paragraph" w:styleId="Titolo">
    <w:name w:val="Title"/>
    <w:basedOn w:val="Normale"/>
    <w:uiPriority w:val="10"/>
    <w:qFormat/>
    <w:pPr>
      <w:ind w:left="120" w:right="116"/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ormal bullet 2,Elenco VOX,Elenco_2,Question,Elenco a colori - Colore 11,List Paragraph,Elenco1"/>
    <w:basedOn w:val="Normale"/>
    <w:uiPriority w:val="34"/>
    <w:qFormat/>
    <w:pPr>
      <w:ind w:left="839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NormalWeb1">
    <w:name w:val="Normal (Web)1"/>
    <w:basedOn w:val="Normale"/>
    <w:rsid w:val="00406D94"/>
    <w:pPr>
      <w:widowControl/>
      <w:suppressAutoHyphens/>
      <w:autoSpaceDE/>
      <w:autoSpaceDN/>
      <w:spacing w:before="100" w:after="100" w:line="240" w:lineRule="atLeast"/>
      <w:jc w:val="both"/>
    </w:pPr>
    <w:rPr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customStyle="1" w:styleId="TestoCampania">
    <w:name w:val="Testo Campania"/>
    <w:basedOn w:val="Normale"/>
    <w:rsid w:val="00A70D78"/>
    <w:pPr>
      <w:widowControl/>
      <w:suppressAutoHyphens/>
      <w:autoSpaceDN/>
      <w:spacing w:before="120" w:line="320" w:lineRule="exact"/>
      <w:ind w:firstLine="567"/>
      <w:jc w:val="both"/>
    </w:pPr>
    <w:rPr>
      <w:rFonts w:ascii="Garamond" w:hAnsi="Garamond" w:cs="Garamond"/>
      <w:sz w:val="24"/>
      <w:szCs w:val="20"/>
      <w:lang w:val="x-none" w:eastAsia="ar-SA"/>
    </w:rPr>
  </w:style>
  <w:style w:type="paragraph" w:customStyle="1" w:styleId="Standard">
    <w:name w:val="Standard"/>
    <w:rsid w:val="004C733B"/>
    <w:pPr>
      <w:widowControl/>
      <w:suppressAutoHyphens/>
      <w:autoSpaceDE/>
      <w:spacing w:before="120" w:after="120" w:line="240" w:lineRule="atLeast"/>
      <w:jc w:val="both"/>
      <w:textAlignment w:val="baseline"/>
    </w:pPr>
    <w:rPr>
      <w:rFonts w:ascii="Calibri" w:eastAsia="SimSun" w:hAnsi="Calibri" w:cs="Tahoma"/>
      <w:kern w:val="3"/>
      <w:sz w:val="24"/>
      <w:szCs w:val="24"/>
      <w:lang w:val="it-IT"/>
    </w:rPr>
  </w:style>
  <w:style w:type="numbering" w:customStyle="1" w:styleId="WWNum54">
    <w:name w:val="WWNum54"/>
    <w:basedOn w:val="Nessunelenco"/>
    <w:rsid w:val="00EB1EA5"/>
    <w:pPr>
      <w:numPr>
        <w:numId w:val="17"/>
      </w:numPr>
    </w:pPr>
  </w:style>
  <w:style w:type="paragraph" w:styleId="Revisione">
    <w:name w:val="Revision"/>
    <w:hidden/>
    <w:uiPriority w:val="99"/>
    <w:semiHidden/>
    <w:rsid w:val="000D24BD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1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ANTONIO RISI</cp:lastModifiedBy>
  <cp:revision>3</cp:revision>
  <dcterms:created xsi:type="dcterms:W3CDTF">2023-06-29T17:19:00Z</dcterms:created>
  <dcterms:modified xsi:type="dcterms:W3CDTF">2023-07-03T08:53:00Z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2023-06-01T00:00:00Z</vt:filetime>
  </property>
</Properties>
</file>